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F7F79"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POLITICS OF DEVELOPMENT (PLSC 390, 5 credits)</w:t>
      </w:r>
    </w:p>
    <w:p w14:paraId="6D59EC97"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Fall 2022</w:t>
      </w:r>
    </w:p>
    <w:p w14:paraId="2DD6606F"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Professor Horne</w:t>
      </w:r>
      <w:r w:rsidRPr="00927506">
        <w:rPr>
          <w:rFonts w:ascii="Lato" w:eastAsia="Times New Roman" w:hAnsi="Lato" w:cs="Times New Roman"/>
          <w:color w:val="2D3B45"/>
        </w:rPr>
        <w:t>---</w:t>
      </w:r>
      <w:r w:rsidRPr="00927506">
        <w:rPr>
          <w:rFonts w:ascii="Lato" w:eastAsia="Times New Roman" w:hAnsi="Lato" w:cs="Times New Roman"/>
          <w:b/>
          <w:bCs/>
          <w:color w:val="2D3B45"/>
        </w:rPr>
        <w:t> Contact email: Hornec</w:t>
      </w:r>
      <w:hyperlink r:id="rId5" w:history="1">
        <w:r w:rsidRPr="00927506">
          <w:rPr>
            <w:rFonts w:ascii="Lato" w:eastAsia="Times New Roman" w:hAnsi="Lato" w:cs="Times New Roman"/>
            <w:b/>
            <w:bCs/>
            <w:color w:val="0000FF"/>
            <w:u w:val="single"/>
          </w:rPr>
          <w:t>@wwu.edu</w:t>
        </w:r>
      </w:hyperlink>
      <w:r w:rsidRPr="00927506">
        <w:rPr>
          <w:rFonts w:ascii="Lato" w:eastAsia="Times New Roman" w:hAnsi="Lato" w:cs="Times New Roman"/>
          <w:b/>
          <w:bCs/>
          <w:color w:val="2D3B45"/>
        </w:rPr>
        <w:t> (or directly through canvas)</w:t>
      </w:r>
    </w:p>
    <w:p w14:paraId="143E4B62"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Class meetings (AH 421):  MW 1:00-2:20 </w:t>
      </w:r>
    </w:p>
    <w:p w14:paraId="34DEA5E6" w14:textId="0E6BB70F"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Office Hours (AH 440):  M 11:00-11:30, W 2:30-4:00 please make an appointment using the scheduler on Canvas, additional time possible on M mornings by zoom (please contact me for appt)</w:t>
      </w:r>
    </w:p>
    <w:p w14:paraId="7F3DAAFF"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 </w:t>
      </w:r>
    </w:p>
    <w:p w14:paraId="7BD60054"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COURSE DESCRIPTION</w:t>
      </w:r>
    </w:p>
    <w:p w14:paraId="5BD794EB"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color w:val="2D3B45"/>
        </w:rPr>
        <w:t xml:space="preserve">“Development” is a central global issue and near universal goal.  This course is motivated by </w:t>
      </w:r>
      <w:proofErr w:type="gramStart"/>
      <w:r w:rsidRPr="00927506">
        <w:rPr>
          <w:rFonts w:ascii="Lato" w:eastAsia="Times New Roman" w:hAnsi="Lato" w:cs="Times New Roman"/>
          <w:color w:val="2D3B45"/>
        </w:rPr>
        <w:t>a number of</w:t>
      </w:r>
      <w:proofErr w:type="gramEnd"/>
      <w:r w:rsidRPr="00927506">
        <w:rPr>
          <w:rFonts w:ascii="Lato" w:eastAsia="Times New Roman" w:hAnsi="Lato" w:cs="Times New Roman"/>
          <w:color w:val="2D3B45"/>
        </w:rPr>
        <w:t xml:space="preserve"> key questions in our quest to better understand the politics of development.  </w:t>
      </w:r>
    </w:p>
    <w:p w14:paraId="7878E5B1" w14:textId="77777777" w:rsidR="00927506" w:rsidRPr="00927506" w:rsidRDefault="00927506" w:rsidP="00927506">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927506">
        <w:rPr>
          <w:rFonts w:ascii="Lato" w:eastAsia="Times New Roman" w:hAnsi="Lato" w:cs="Times New Roman"/>
          <w:color w:val="2D3B45"/>
        </w:rPr>
        <w:t>What is development? </w:t>
      </w:r>
    </w:p>
    <w:p w14:paraId="5110ADD6" w14:textId="77777777" w:rsidR="00927506" w:rsidRPr="00927506" w:rsidRDefault="00927506" w:rsidP="00927506">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927506">
        <w:rPr>
          <w:rFonts w:ascii="Lato" w:eastAsia="Times New Roman" w:hAnsi="Lato" w:cs="Times New Roman"/>
          <w:color w:val="2D3B45"/>
        </w:rPr>
        <w:t>How have certain historical legacies or resource capacities affected development trajectories?</w:t>
      </w:r>
    </w:p>
    <w:p w14:paraId="07E9D25F" w14:textId="77777777" w:rsidR="00927506" w:rsidRPr="00927506" w:rsidRDefault="00927506" w:rsidP="00927506">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927506">
        <w:rPr>
          <w:rFonts w:ascii="Lato" w:eastAsia="Times New Roman" w:hAnsi="Lato" w:cs="Times New Roman"/>
          <w:color w:val="2D3B45"/>
        </w:rPr>
        <w:t>Which domestic and international factors contribute to more development, which have no effect, and which might even undermine development?</w:t>
      </w:r>
    </w:p>
    <w:p w14:paraId="30384202" w14:textId="77777777" w:rsidR="00927506" w:rsidRPr="00927506" w:rsidRDefault="00927506" w:rsidP="00927506">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927506">
        <w:rPr>
          <w:rFonts w:ascii="Lato" w:eastAsia="Times New Roman" w:hAnsi="Lato" w:cs="Times New Roman"/>
          <w:color w:val="2D3B45"/>
        </w:rPr>
        <w:t xml:space="preserve">Specifically, what types of development programs have been shown to promote progress in any or </w:t>
      </w:r>
      <w:proofErr w:type="gramStart"/>
      <w:r w:rsidRPr="00927506">
        <w:rPr>
          <w:rFonts w:ascii="Lato" w:eastAsia="Times New Roman" w:hAnsi="Lato" w:cs="Times New Roman"/>
          <w:color w:val="2D3B45"/>
        </w:rPr>
        <w:t>all of</w:t>
      </w:r>
      <w:proofErr w:type="gramEnd"/>
      <w:r w:rsidRPr="00927506">
        <w:rPr>
          <w:rFonts w:ascii="Lato" w:eastAsia="Times New Roman" w:hAnsi="Lato" w:cs="Times New Roman"/>
          <w:color w:val="2D3B45"/>
        </w:rPr>
        <w:t xml:space="preserve"> the development goals? </w:t>
      </w:r>
    </w:p>
    <w:p w14:paraId="794902BE" w14:textId="77777777" w:rsidR="00927506" w:rsidRPr="00927506" w:rsidRDefault="00927506" w:rsidP="00927506">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927506">
        <w:rPr>
          <w:rFonts w:ascii="Lato" w:eastAsia="Times New Roman" w:hAnsi="Lato" w:cs="Times New Roman"/>
          <w:color w:val="2D3B45"/>
        </w:rPr>
        <w:t>Are there development challenges or opportunities particular to certain regions?</w:t>
      </w:r>
    </w:p>
    <w:p w14:paraId="00FB1FD3" w14:textId="77777777" w:rsidR="00927506" w:rsidRPr="00927506" w:rsidRDefault="00927506" w:rsidP="00927506">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927506">
        <w:rPr>
          <w:rFonts w:ascii="Lato" w:eastAsia="Times New Roman" w:hAnsi="Lato" w:cs="Times New Roman"/>
          <w:color w:val="2D3B45"/>
        </w:rPr>
        <w:t>What can be done to help countries emerge from poverty traps?  </w:t>
      </w:r>
    </w:p>
    <w:p w14:paraId="3D008B3D"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 </w:t>
      </w:r>
    </w:p>
    <w:p w14:paraId="58EA75BB"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LEARNING OUTCOMES</w:t>
      </w:r>
    </w:p>
    <w:p w14:paraId="35B372AE"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Student Learning Objectives</w:t>
      </w:r>
      <w:r w:rsidRPr="00927506">
        <w:rPr>
          <w:rFonts w:ascii="Lato" w:eastAsia="Times New Roman" w:hAnsi="Lato" w:cs="Times New Roman"/>
          <w:color w:val="2D3B45"/>
        </w:rPr>
        <w:t xml:space="preserve">: To gain knowledge of the domestic and international, and historical and current impediments to and supports for development. To better understand how political decisions </w:t>
      </w:r>
      <w:proofErr w:type="gramStart"/>
      <w:r w:rsidRPr="00927506">
        <w:rPr>
          <w:rFonts w:ascii="Lato" w:eastAsia="Times New Roman" w:hAnsi="Lato" w:cs="Times New Roman"/>
          <w:color w:val="2D3B45"/>
        </w:rPr>
        <w:t>can have economic ramifications and how economic decisions</w:t>
      </w:r>
      <w:proofErr w:type="gramEnd"/>
      <w:r w:rsidRPr="00927506">
        <w:rPr>
          <w:rFonts w:ascii="Lato" w:eastAsia="Times New Roman" w:hAnsi="Lato" w:cs="Times New Roman"/>
          <w:color w:val="2D3B45"/>
        </w:rPr>
        <w:t xml:space="preserve"> can have political ramifications in the context of development.  To improve data literacy in the use of quantitative metrics of development drawn from international data sources, including </w:t>
      </w:r>
      <w:proofErr w:type="gramStart"/>
      <w:r w:rsidRPr="00927506">
        <w:rPr>
          <w:rFonts w:ascii="Lato" w:eastAsia="Times New Roman" w:hAnsi="Lato" w:cs="Times New Roman"/>
          <w:color w:val="2D3B45"/>
        </w:rPr>
        <w:t>reading</w:t>
      </w:r>
      <w:proofErr w:type="gramEnd"/>
      <w:r w:rsidRPr="00927506">
        <w:rPr>
          <w:rFonts w:ascii="Lato" w:eastAsia="Times New Roman" w:hAnsi="Lato" w:cs="Times New Roman"/>
          <w:color w:val="2D3B45"/>
        </w:rPr>
        <w:t xml:space="preserve"> and producing charts and graphs. To gain familiarity with the process of making basic charts and graphs to numerically represent ideas.</w:t>
      </w:r>
    </w:p>
    <w:p w14:paraId="40435EB1"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color w:val="2D3B45"/>
        </w:rPr>
        <w:t> </w:t>
      </w:r>
    </w:p>
    <w:p w14:paraId="73949233"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GRADED MATERIALS</w:t>
      </w:r>
    </w:p>
    <w:p w14:paraId="25B9AFEE" w14:textId="77777777" w:rsidR="00927506" w:rsidRPr="00927506" w:rsidRDefault="00927506" w:rsidP="00927506">
      <w:pPr>
        <w:numPr>
          <w:ilvl w:val="0"/>
          <w:numId w:val="2"/>
        </w:numPr>
        <w:shd w:val="clear" w:color="auto" w:fill="FFFFFF"/>
        <w:spacing w:before="100" w:beforeAutospacing="1" w:after="100" w:afterAutospacing="1"/>
        <w:ind w:left="1095"/>
        <w:rPr>
          <w:rFonts w:ascii="Lato" w:eastAsia="Times New Roman" w:hAnsi="Lato" w:cs="Times New Roman"/>
          <w:color w:val="2D3B45"/>
        </w:rPr>
      </w:pPr>
      <w:r w:rsidRPr="00927506">
        <w:rPr>
          <w:rFonts w:ascii="Lato" w:eastAsia="Times New Roman" w:hAnsi="Lato" w:cs="Times New Roman"/>
          <w:color w:val="2D3B45"/>
        </w:rPr>
        <w:t>Homework assignments                                     40% </w:t>
      </w:r>
    </w:p>
    <w:p w14:paraId="5F9F0B9C" w14:textId="77777777" w:rsidR="00927506" w:rsidRPr="00927506" w:rsidRDefault="00927506" w:rsidP="00927506">
      <w:pPr>
        <w:numPr>
          <w:ilvl w:val="0"/>
          <w:numId w:val="2"/>
        </w:numPr>
        <w:shd w:val="clear" w:color="auto" w:fill="FFFFFF"/>
        <w:spacing w:before="100" w:beforeAutospacing="1" w:after="100" w:afterAutospacing="1"/>
        <w:ind w:left="1095"/>
        <w:rPr>
          <w:rFonts w:ascii="Lato" w:eastAsia="Times New Roman" w:hAnsi="Lato" w:cs="Times New Roman"/>
          <w:color w:val="2D3B45"/>
        </w:rPr>
      </w:pPr>
      <w:r w:rsidRPr="00927506">
        <w:rPr>
          <w:rFonts w:ascii="Lato" w:eastAsia="Times New Roman" w:hAnsi="Lato" w:cs="Times New Roman"/>
          <w:color w:val="2D3B45"/>
        </w:rPr>
        <w:lastRenderedPageBreak/>
        <w:t>Midterm                                                               25%</w:t>
      </w:r>
    </w:p>
    <w:p w14:paraId="738D4AD1" w14:textId="77777777" w:rsidR="00927506" w:rsidRPr="00927506" w:rsidRDefault="00927506" w:rsidP="00927506">
      <w:pPr>
        <w:numPr>
          <w:ilvl w:val="0"/>
          <w:numId w:val="2"/>
        </w:numPr>
        <w:shd w:val="clear" w:color="auto" w:fill="FFFFFF"/>
        <w:spacing w:before="100" w:beforeAutospacing="1" w:after="100" w:afterAutospacing="1"/>
        <w:ind w:left="1095"/>
        <w:rPr>
          <w:rFonts w:ascii="Lato" w:eastAsia="Times New Roman" w:hAnsi="Lato" w:cs="Times New Roman"/>
          <w:color w:val="2D3B45"/>
        </w:rPr>
      </w:pPr>
      <w:r w:rsidRPr="00927506">
        <w:rPr>
          <w:rFonts w:ascii="Lato" w:eastAsia="Times New Roman" w:hAnsi="Lato" w:cs="Times New Roman"/>
          <w:color w:val="2D3B45"/>
        </w:rPr>
        <w:t>Final exam.                                                           25% </w:t>
      </w:r>
    </w:p>
    <w:p w14:paraId="0E7C2A64" w14:textId="77777777" w:rsidR="00927506" w:rsidRPr="00927506" w:rsidRDefault="00927506" w:rsidP="00927506">
      <w:pPr>
        <w:numPr>
          <w:ilvl w:val="0"/>
          <w:numId w:val="2"/>
        </w:numPr>
        <w:shd w:val="clear" w:color="auto" w:fill="FFFFFF"/>
        <w:spacing w:before="100" w:beforeAutospacing="1" w:after="100" w:afterAutospacing="1"/>
        <w:ind w:left="1095"/>
        <w:rPr>
          <w:rFonts w:ascii="Lato" w:eastAsia="Times New Roman" w:hAnsi="Lato" w:cs="Times New Roman"/>
          <w:color w:val="2D3B45"/>
        </w:rPr>
      </w:pPr>
      <w:r w:rsidRPr="00927506">
        <w:rPr>
          <w:rFonts w:ascii="Lato" w:eastAsia="Times New Roman" w:hAnsi="Lato" w:cs="Times New Roman"/>
          <w:color w:val="2D3B45"/>
        </w:rPr>
        <w:t>Participation                                                         10%</w:t>
      </w:r>
    </w:p>
    <w:p w14:paraId="4C72F88C"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There is no extra credit in this course. Please do not ask me for extra credit opportunities to make up for missed assignments.</w:t>
      </w:r>
    </w:p>
    <w:p w14:paraId="71B5F1DE"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Grading thresholds:  A=94-100; A-=90-93.99; B+=87-89.99; B= 84-86.99; B-= 80-83.99; D+=67-69.99, D= 64-66.99, etc.; F=below 59 </w:t>
      </w:r>
    </w:p>
    <w:p w14:paraId="6C0CB7C6"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color w:val="2D3B45"/>
        </w:rPr>
        <w:t> </w:t>
      </w:r>
    </w:p>
    <w:p w14:paraId="3EF316F3"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MIDTERM AND FINAL EXAM</w:t>
      </w:r>
      <w:r w:rsidRPr="00927506">
        <w:rPr>
          <w:rFonts w:ascii="Lato" w:eastAsia="Times New Roman" w:hAnsi="Lato" w:cs="Times New Roman"/>
          <w:color w:val="2D3B45"/>
        </w:rPr>
        <w:t xml:space="preserve">—Take home, open note, open book essay exams.  Multiple questions.  Will ask you to draw on the readings from the course to discuss development.  You will be required to cite from the readings this course--so take good </w:t>
      </w:r>
      <w:proofErr w:type="gramStart"/>
      <w:r w:rsidRPr="00927506">
        <w:rPr>
          <w:rFonts w:ascii="Lato" w:eastAsia="Times New Roman" w:hAnsi="Lato" w:cs="Times New Roman"/>
          <w:color w:val="2D3B45"/>
        </w:rPr>
        <w:t>notes!-</w:t>
      </w:r>
      <w:proofErr w:type="gramEnd"/>
      <w:r w:rsidRPr="00927506">
        <w:rPr>
          <w:rFonts w:ascii="Lato" w:eastAsia="Times New Roman" w:hAnsi="Lato" w:cs="Times New Roman"/>
          <w:color w:val="2D3B45"/>
        </w:rPr>
        <w:t>-</w:t>
      </w:r>
    </w:p>
    <w:p w14:paraId="0EC43109"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color w:val="2D3B45"/>
        </w:rPr>
        <w:t> </w:t>
      </w:r>
    </w:p>
    <w:p w14:paraId="1799E80F"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PARTICIPATION and ATTENDANCE</w:t>
      </w:r>
    </w:p>
    <w:p w14:paraId="06684D5C"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I expect you to attend class.  </w:t>
      </w:r>
      <w:r w:rsidRPr="00927506">
        <w:rPr>
          <w:rFonts w:ascii="Lato" w:eastAsia="Times New Roman" w:hAnsi="Lato" w:cs="Times New Roman"/>
          <w:color w:val="2D3B45"/>
        </w:rPr>
        <w:t>I understand that things might get in the way of your best efforts to come to class. Maybe you have a club sport.  Maybe you are sick.  Maybe you have a family matter. Maybe you oversleep your alarm or miss the bus.   </w:t>
      </w:r>
      <w:proofErr w:type="gramStart"/>
      <w:r w:rsidRPr="00927506">
        <w:rPr>
          <w:rFonts w:ascii="Lato" w:eastAsia="Times New Roman" w:hAnsi="Lato" w:cs="Times New Roman"/>
          <w:color w:val="2D3B45"/>
        </w:rPr>
        <w:t>So</w:t>
      </w:r>
      <w:proofErr w:type="gramEnd"/>
      <w:r w:rsidRPr="00927506">
        <w:rPr>
          <w:rFonts w:ascii="Lato" w:eastAsia="Times New Roman" w:hAnsi="Lato" w:cs="Times New Roman"/>
          <w:color w:val="2D3B45"/>
        </w:rPr>
        <w:t xml:space="preserve"> you have </w:t>
      </w:r>
      <w:r w:rsidRPr="00927506">
        <w:rPr>
          <w:rFonts w:ascii="Lato" w:eastAsia="Times New Roman" w:hAnsi="Lato" w:cs="Times New Roman"/>
          <w:b/>
          <w:bCs/>
          <w:color w:val="2D3B45"/>
        </w:rPr>
        <w:t>4 discretionary absences. This is 2 weeks of course time!  It is already a lot.  Please do not ask me for more. </w:t>
      </w:r>
      <w:r w:rsidRPr="00927506">
        <w:rPr>
          <w:rFonts w:ascii="Lato" w:eastAsia="Times New Roman" w:hAnsi="Lato" w:cs="Times New Roman"/>
          <w:color w:val="2D3B45"/>
        </w:rPr>
        <w:t>After these 4 discretionary absences, your participation grade will decrease by 5 points for each additional absence. So, if you are absent 5 times and have earned an 88 overall for participation, you will receive an 84. </w:t>
      </w:r>
    </w:p>
    <w:p w14:paraId="6A6C87F4" w14:textId="77777777" w:rsidR="00927506" w:rsidRPr="00927506" w:rsidRDefault="00927506" w:rsidP="00927506">
      <w:pPr>
        <w:shd w:val="clear" w:color="auto" w:fill="FFFFFF"/>
        <w:spacing w:before="180" w:after="180"/>
        <w:rPr>
          <w:rFonts w:ascii="Lato" w:eastAsia="Times New Roman" w:hAnsi="Lato" w:cs="Times New Roman"/>
          <w:color w:val="2D3B45"/>
        </w:rPr>
      </w:pPr>
      <w:proofErr w:type="gramStart"/>
      <w:r w:rsidRPr="00927506">
        <w:rPr>
          <w:rFonts w:ascii="Lato" w:eastAsia="Times New Roman" w:hAnsi="Lato" w:cs="Times New Roman"/>
          <w:color w:val="2D3B45"/>
        </w:rPr>
        <w:t>In the event that</w:t>
      </w:r>
      <w:proofErr w:type="gramEnd"/>
      <w:r w:rsidRPr="00927506">
        <w:rPr>
          <w:rFonts w:ascii="Lato" w:eastAsia="Times New Roman" w:hAnsi="Lato" w:cs="Times New Roman"/>
          <w:color w:val="2D3B45"/>
        </w:rPr>
        <w:t xml:space="preserve"> you have additional extraordinary absences please come talk with me.  Depending on the circumstances and documentation of absences, we can work on possible alternatives to ensure you are not missing class content and receiving credit for participation. </w:t>
      </w:r>
    </w:p>
    <w:p w14:paraId="60A88B0F"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color w:val="2D3B45"/>
        </w:rPr>
        <w:t>This course requires your ACTIVE participation. I expect you to come to class each day having completed the </w:t>
      </w:r>
      <w:r w:rsidRPr="00927506">
        <w:rPr>
          <w:rFonts w:ascii="Lato" w:eastAsia="Times New Roman" w:hAnsi="Lato" w:cs="Times New Roman"/>
          <w:b/>
          <w:bCs/>
          <w:color w:val="2D3B45"/>
        </w:rPr>
        <w:t>assigned readings</w:t>
      </w:r>
      <w:r w:rsidRPr="00927506">
        <w:rPr>
          <w:rFonts w:ascii="Lato" w:eastAsia="Times New Roman" w:hAnsi="Lato" w:cs="Times New Roman"/>
          <w:color w:val="2D3B45"/>
        </w:rPr>
        <w:t> and ready to engage in a discussion about the materials. </w:t>
      </w:r>
      <w:r w:rsidRPr="00927506">
        <w:rPr>
          <w:rFonts w:ascii="Lato" w:eastAsia="Times New Roman" w:hAnsi="Lato" w:cs="Times New Roman"/>
          <w:b/>
          <w:bCs/>
          <w:color w:val="2D3B45"/>
        </w:rPr>
        <w:t> If you come to class and do not participate, or if your primary contribution is about materials you learned in another course or read in another venue, your participation grade will be lowered to reflect that. </w:t>
      </w:r>
    </w:p>
    <w:p w14:paraId="3CEB9C1C"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color w:val="2D3B45"/>
        </w:rPr>
        <w:t>The following is offered as a general set of guidelines regarding participation grades.  Other things being equal, regular attendance and occasional questions/comments/short responses related to course reading will merit a grade in the range from C to B-.  Participation characterized by regular attendance and specific questions </w:t>
      </w:r>
      <w:r w:rsidRPr="00927506">
        <w:rPr>
          <w:rFonts w:ascii="Lato" w:eastAsia="Times New Roman" w:hAnsi="Lato" w:cs="Times New Roman"/>
          <w:i/>
          <w:iCs/>
          <w:color w:val="2D3B45"/>
        </w:rPr>
        <w:t>about the reading</w:t>
      </w:r>
      <w:r w:rsidRPr="00927506">
        <w:rPr>
          <w:rFonts w:ascii="Lato" w:eastAsia="Times New Roman" w:hAnsi="Lato" w:cs="Times New Roman"/>
          <w:color w:val="2D3B45"/>
        </w:rPr>
        <w:t> that show a good grasp of more than the basics and lead to clarification of concepts and arguments presented by the authors will generally merit a grade of B to a B+.  </w:t>
      </w:r>
      <w:r w:rsidRPr="00927506">
        <w:rPr>
          <w:rFonts w:ascii="Lato" w:eastAsia="Times New Roman" w:hAnsi="Lato" w:cs="Times New Roman"/>
          <w:b/>
          <w:bCs/>
          <w:color w:val="2D3B45"/>
        </w:rPr>
        <w:t xml:space="preserve">Regular attendance and perhaps 1 comment over the course of a </w:t>
      </w:r>
      <w:proofErr w:type="gramStart"/>
      <w:r w:rsidRPr="00927506">
        <w:rPr>
          <w:rFonts w:ascii="Lato" w:eastAsia="Times New Roman" w:hAnsi="Lato" w:cs="Times New Roman"/>
          <w:b/>
          <w:bCs/>
          <w:color w:val="2D3B45"/>
        </w:rPr>
        <w:t>1.5 hour</w:t>
      </w:r>
      <w:proofErr w:type="gramEnd"/>
      <w:r w:rsidRPr="00927506">
        <w:rPr>
          <w:rFonts w:ascii="Lato" w:eastAsia="Times New Roman" w:hAnsi="Lato" w:cs="Times New Roman"/>
          <w:b/>
          <w:bCs/>
          <w:color w:val="2D3B45"/>
        </w:rPr>
        <w:t xml:space="preserve"> class represents average participation in the B range. </w:t>
      </w:r>
      <w:r w:rsidRPr="00927506">
        <w:rPr>
          <w:rFonts w:ascii="Lato" w:eastAsia="Times New Roman" w:hAnsi="Lato" w:cs="Times New Roman"/>
          <w:color w:val="2D3B45"/>
        </w:rPr>
        <w:t xml:space="preserve">Students who go beyond </w:t>
      </w:r>
      <w:r w:rsidRPr="00927506">
        <w:rPr>
          <w:rFonts w:ascii="Lato" w:eastAsia="Times New Roman" w:hAnsi="Lato" w:cs="Times New Roman"/>
          <w:color w:val="2D3B45"/>
        </w:rPr>
        <w:lastRenderedPageBreak/>
        <w:t xml:space="preserve">this level to extend </w:t>
      </w:r>
      <w:proofErr w:type="gramStart"/>
      <w:r w:rsidRPr="00927506">
        <w:rPr>
          <w:rFonts w:ascii="Lato" w:eastAsia="Times New Roman" w:hAnsi="Lato" w:cs="Times New Roman"/>
          <w:color w:val="2D3B45"/>
        </w:rPr>
        <w:t>particular ideas</w:t>
      </w:r>
      <w:proofErr w:type="gramEnd"/>
      <w:r w:rsidRPr="00927506">
        <w:rPr>
          <w:rFonts w:ascii="Lato" w:eastAsia="Times New Roman" w:hAnsi="Lato" w:cs="Times New Roman"/>
          <w:color w:val="2D3B45"/>
        </w:rPr>
        <w:t xml:space="preserve"> from the reading and engage actively during our 1.5 hours of class (multiple and regular participation) will merit grades in the A range.  </w:t>
      </w:r>
    </w:p>
    <w:p w14:paraId="35D0B9F6"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shd w:val="clear" w:color="auto" w:fill="FBEEB8"/>
        </w:rPr>
        <w:t>This syllabus is subject to change, although I will work to minimize changes.  Changes will be announced in class and/or posted on the canvas website. Students will be held responsible for all changes. YOU MUST CHECK THE CANVAS WEBSITE FOR UPDATES. THIS IS YOUR RESPONSIBILITY.</w:t>
      </w:r>
    </w:p>
    <w:p w14:paraId="237AD967"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color w:val="2D3B45"/>
        </w:rPr>
        <w:t>                                               </w:t>
      </w:r>
    </w:p>
    <w:p w14:paraId="3AF2FF63"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REQUIRED READING (you can get them for free from booksc.org)!!! and they are provided under "files".</w:t>
      </w:r>
    </w:p>
    <w:p w14:paraId="173C50EF" w14:textId="77777777" w:rsidR="00927506" w:rsidRPr="00927506" w:rsidRDefault="00927506" w:rsidP="00927506">
      <w:pPr>
        <w:numPr>
          <w:ilvl w:val="0"/>
          <w:numId w:val="3"/>
        </w:numPr>
        <w:shd w:val="clear" w:color="auto" w:fill="FFFFFF"/>
        <w:spacing w:before="100" w:beforeAutospacing="1" w:after="100" w:afterAutospacing="1"/>
        <w:ind w:left="1095"/>
        <w:rPr>
          <w:rFonts w:ascii="Lato" w:eastAsia="Times New Roman" w:hAnsi="Lato" w:cs="Times New Roman"/>
          <w:color w:val="2D3B45"/>
        </w:rPr>
      </w:pPr>
      <w:r w:rsidRPr="00927506">
        <w:rPr>
          <w:rFonts w:ascii="Lato" w:eastAsia="Times New Roman" w:hAnsi="Lato" w:cs="Times New Roman"/>
          <w:color w:val="2D3B45"/>
        </w:rPr>
        <w:t xml:space="preserve">Chapters from Carol Lancaster and Nicolas Van de </w:t>
      </w:r>
      <w:proofErr w:type="spellStart"/>
      <w:r w:rsidRPr="00927506">
        <w:rPr>
          <w:rFonts w:ascii="Lato" w:eastAsia="Times New Roman" w:hAnsi="Lato" w:cs="Times New Roman"/>
          <w:color w:val="2D3B45"/>
        </w:rPr>
        <w:t>Walle</w:t>
      </w:r>
      <w:proofErr w:type="spellEnd"/>
      <w:r w:rsidRPr="00927506">
        <w:rPr>
          <w:rFonts w:ascii="Lato" w:eastAsia="Times New Roman" w:hAnsi="Lato" w:cs="Times New Roman"/>
          <w:color w:val="2D3B45"/>
        </w:rPr>
        <w:t>. 2018. </w:t>
      </w:r>
      <w:r w:rsidRPr="00927506">
        <w:rPr>
          <w:rFonts w:ascii="Lato" w:eastAsia="Times New Roman" w:hAnsi="Lato" w:cs="Times New Roman"/>
          <w:i/>
          <w:iCs/>
          <w:color w:val="2D3B45"/>
        </w:rPr>
        <w:t>The Politics of Development. </w:t>
      </w:r>
      <w:r w:rsidRPr="00927506">
        <w:rPr>
          <w:rFonts w:ascii="Lato" w:eastAsia="Times New Roman" w:hAnsi="Lato" w:cs="Times New Roman"/>
          <w:color w:val="2D3B45"/>
        </w:rPr>
        <w:t>Oxford Handbook. Oxford University Press.  (</w:t>
      </w:r>
      <w:proofErr w:type="gramStart"/>
      <w:r w:rsidRPr="00927506">
        <w:rPr>
          <w:rFonts w:ascii="Lato" w:eastAsia="Times New Roman" w:hAnsi="Lato" w:cs="Times New Roman"/>
          <w:color w:val="2D3B45"/>
        </w:rPr>
        <w:t>they</w:t>
      </w:r>
      <w:proofErr w:type="gramEnd"/>
      <w:r w:rsidRPr="00927506">
        <w:rPr>
          <w:rFonts w:ascii="Lato" w:eastAsia="Times New Roman" w:hAnsi="Lato" w:cs="Times New Roman"/>
          <w:color w:val="2D3B45"/>
        </w:rPr>
        <w:t xml:space="preserve"> are listed as chapters in the syllabus)</w:t>
      </w:r>
    </w:p>
    <w:p w14:paraId="7FF99DBD" w14:textId="77777777" w:rsidR="00927506" w:rsidRPr="00927506" w:rsidRDefault="00927506" w:rsidP="00927506">
      <w:pPr>
        <w:numPr>
          <w:ilvl w:val="0"/>
          <w:numId w:val="3"/>
        </w:numPr>
        <w:shd w:val="clear" w:color="auto" w:fill="FFFFFF"/>
        <w:spacing w:before="100" w:beforeAutospacing="1" w:after="100" w:afterAutospacing="1"/>
        <w:ind w:left="1095"/>
        <w:rPr>
          <w:rFonts w:ascii="Lato" w:eastAsia="Times New Roman" w:hAnsi="Lato" w:cs="Times New Roman"/>
          <w:color w:val="2D3B45"/>
        </w:rPr>
      </w:pPr>
      <w:r w:rsidRPr="00927506">
        <w:rPr>
          <w:rFonts w:ascii="Lato" w:eastAsia="Times New Roman" w:hAnsi="Lato" w:cs="Times New Roman"/>
          <w:color w:val="2D3B45"/>
        </w:rPr>
        <w:t xml:space="preserve">Excerpts from Abhijit Banerjee and Esther </w:t>
      </w:r>
      <w:proofErr w:type="spellStart"/>
      <w:r w:rsidRPr="00927506">
        <w:rPr>
          <w:rFonts w:ascii="Lato" w:eastAsia="Times New Roman" w:hAnsi="Lato" w:cs="Times New Roman"/>
          <w:color w:val="2D3B45"/>
        </w:rPr>
        <w:t>Duflo</w:t>
      </w:r>
      <w:proofErr w:type="spellEnd"/>
      <w:r w:rsidRPr="00927506">
        <w:rPr>
          <w:rFonts w:ascii="Lato" w:eastAsia="Times New Roman" w:hAnsi="Lato" w:cs="Times New Roman"/>
          <w:color w:val="2D3B45"/>
        </w:rPr>
        <w:t>. 2011.</w:t>
      </w:r>
      <w:r w:rsidRPr="00927506">
        <w:rPr>
          <w:rFonts w:ascii="Lato" w:eastAsia="Times New Roman" w:hAnsi="Lato" w:cs="Times New Roman"/>
          <w:i/>
          <w:iCs/>
          <w:color w:val="2D3B45"/>
        </w:rPr>
        <w:t>Poor Economics: A Radical Rethinking of the Way to Fight Global Poverty.</w:t>
      </w:r>
      <w:r w:rsidRPr="00927506">
        <w:rPr>
          <w:rFonts w:ascii="Lato" w:eastAsia="Times New Roman" w:hAnsi="Lato" w:cs="Times New Roman"/>
          <w:color w:val="2D3B45"/>
        </w:rPr>
        <w:t>  Public Affairs Books.</w:t>
      </w:r>
    </w:p>
    <w:p w14:paraId="26254F5A" w14:textId="77777777" w:rsidR="00927506" w:rsidRPr="00927506" w:rsidRDefault="00927506" w:rsidP="00927506">
      <w:pPr>
        <w:numPr>
          <w:ilvl w:val="0"/>
          <w:numId w:val="3"/>
        </w:numPr>
        <w:shd w:val="clear" w:color="auto" w:fill="FFFFFF"/>
        <w:spacing w:before="100" w:beforeAutospacing="1" w:after="100" w:afterAutospacing="1"/>
        <w:ind w:left="1095"/>
        <w:rPr>
          <w:rFonts w:ascii="Lato" w:eastAsia="Times New Roman" w:hAnsi="Lato" w:cs="Times New Roman"/>
          <w:color w:val="2D3B45"/>
        </w:rPr>
      </w:pPr>
      <w:r w:rsidRPr="00927506">
        <w:rPr>
          <w:rFonts w:ascii="Lato" w:eastAsia="Times New Roman" w:hAnsi="Lato" w:cs="Times New Roman"/>
          <w:color w:val="2D3B45"/>
        </w:rPr>
        <w:t>Excerpts from Paul Collier, </w:t>
      </w:r>
      <w:r w:rsidRPr="00927506">
        <w:rPr>
          <w:rFonts w:ascii="Lato" w:eastAsia="Times New Roman" w:hAnsi="Lato" w:cs="Times New Roman"/>
          <w:i/>
          <w:iCs/>
          <w:color w:val="2D3B45"/>
        </w:rPr>
        <w:t>The Bottom Billion</w:t>
      </w:r>
      <w:r w:rsidRPr="00927506">
        <w:rPr>
          <w:rFonts w:ascii="Lato" w:eastAsia="Times New Roman" w:hAnsi="Lato" w:cs="Times New Roman"/>
          <w:color w:val="2D3B45"/>
        </w:rPr>
        <w:t>. 2008. Oxford University Press.</w:t>
      </w:r>
    </w:p>
    <w:p w14:paraId="0061F48F" w14:textId="77777777" w:rsidR="00927506" w:rsidRPr="00927506" w:rsidRDefault="00927506" w:rsidP="00927506">
      <w:pPr>
        <w:numPr>
          <w:ilvl w:val="0"/>
          <w:numId w:val="3"/>
        </w:numPr>
        <w:shd w:val="clear" w:color="auto" w:fill="FFFFFF"/>
        <w:spacing w:before="100" w:beforeAutospacing="1" w:after="100" w:afterAutospacing="1"/>
        <w:ind w:left="1095"/>
        <w:rPr>
          <w:rFonts w:ascii="Lato" w:eastAsia="Times New Roman" w:hAnsi="Lato" w:cs="Times New Roman"/>
          <w:color w:val="2D3B45"/>
        </w:rPr>
      </w:pPr>
      <w:r w:rsidRPr="00927506">
        <w:rPr>
          <w:rFonts w:ascii="Lato" w:eastAsia="Times New Roman" w:hAnsi="Lato" w:cs="Times New Roman"/>
          <w:color w:val="2D3B45"/>
        </w:rPr>
        <w:t>Excerpts from Jeffrey Sachs, 2015. </w:t>
      </w:r>
      <w:r w:rsidRPr="00927506">
        <w:rPr>
          <w:rFonts w:ascii="Lato" w:eastAsia="Times New Roman" w:hAnsi="Lato" w:cs="Times New Roman"/>
          <w:i/>
          <w:iCs/>
          <w:color w:val="2D3B45"/>
        </w:rPr>
        <w:t>The Age of Sustainable Development</w:t>
      </w:r>
      <w:r w:rsidRPr="00927506">
        <w:rPr>
          <w:rFonts w:ascii="Lato" w:eastAsia="Times New Roman" w:hAnsi="Lato" w:cs="Times New Roman"/>
          <w:color w:val="2D3B45"/>
        </w:rPr>
        <w:t>. Columbia University Press. </w:t>
      </w:r>
    </w:p>
    <w:p w14:paraId="48EFC2A7"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 </w:t>
      </w:r>
    </w:p>
    <w:p w14:paraId="310B5D0F"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u w:val="single"/>
        </w:rPr>
        <w:t>PART I:  INTRODUCTION: THINKING ABOUT DEVELOPMENT AND POVERTY</w:t>
      </w:r>
    </w:p>
    <w:p w14:paraId="1BFDC8E4"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 </w:t>
      </w:r>
    </w:p>
    <w:p w14:paraId="72108E65"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September 21--first day of class. </w:t>
      </w:r>
    </w:p>
    <w:p w14:paraId="0033A20B" w14:textId="77777777" w:rsidR="00927506" w:rsidRPr="00927506" w:rsidRDefault="00927506" w:rsidP="00927506">
      <w:pPr>
        <w:shd w:val="clear" w:color="auto" w:fill="FFFFFF"/>
        <w:rPr>
          <w:rFonts w:ascii="Lato" w:eastAsia="Times New Roman" w:hAnsi="Lato" w:cs="Times New Roman"/>
          <w:color w:val="2D3B45"/>
        </w:rPr>
      </w:pPr>
      <w:r w:rsidRPr="00927506">
        <w:rPr>
          <w:rFonts w:ascii="Lato" w:eastAsia="Times New Roman" w:hAnsi="Lato" w:cs="Times New Roman"/>
          <w:b/>
          <w:bCs/>
          <w:color w:val="2D3B45"/>
        </w:rPr>
        <w:t>Please Check out the United Nation’s Sustainable Development Goals. </w:t>
      </w:r>
      <w:hyperlink r:id="rId6" w:tgtFrame="_blank" w:history="1">
        <w:r w:rsidRPr="00927506">
          <w:rPr>
            <w:rFonts w:ascii="Lato" w:eastAsia="Times New Roman" w:hAnsi="Lato" w:cs="Times New Roman"/>
            <w:b/>
            <w:bCs/>
            <w:color w:val="0000FF"/>
            <w:u w:val="single"/>
          </w:rPr>
          <w:t>https://sdgs.un.org/goals</w:t>
        </w:r>
        <w:r w:rsidRPr="00927506">
          <w:rPr>
            <w:rFonts w:ascii="Lato" w:eastAsia="Times New Roman" w:hAnsi="Lato" w:cs="Times New Roman"/>
            <w:b/>
            <w:bCs/>
            <w:color w:val="0000FF"/>
            <w:u w:val="single"/>
            <w:bdr w:val="none" w:sz="0" w:space="0" w:color="auto" w:frame="1"/>
          </w:rPr>
          <w:t> (Links to an external site.)</w:t>
        </w:r>
      </w:hyperlink>
    </w:p>
    <w:p w14:paraId="57DC4275" w14:textId="77777777" w:rsidR="00927506" w:rsidRPr="00927506" w:rsidRDefault="00927506" w:rsidP="00927506">
      <w:pPr>
        <w:shd w:val="clear" w:color="auto" w:fill="FFFFFF"/>
        <w:rPr>
          <w:rFonts w:ascii="Lato" w:eastAsia="Times New Roman" w:hAnsi="Lato" w:cs="Times New Roman"/>
          <w:color w:val="2D3B45"/>
        </w:rPr>
      </w:pPr>
      <w:r w:rsidRPr="00927506">
        <w:rPr>
          <w:rFonts w:ascii="Lato" w:eastAsia="Times New Roman" w:hAnsi="Lato" w:cs="Times New Roman"/>
          <w:color w:val="2D3B45"/>
        </w:rPr>
        <w:t>The United Nations Sustainable Development Goals (SDGs) capture a multifaceted set of 17 development objectives, covering economic, gendered, environmental, social, and political issue areas.  These goals include: the eradication of extreme poverty, the promotion of universal primary education, reductions in child mortality, the promotion of gender equality, combatting diseases, and ensuring environmental sustainability, to name a few.   Taken together, these goals are part of a complex understanding of “development” that is much broader than just economic development. We will engage across these development areas, and “recognize that action in one area will affect outcomes in others, and that development must balance social, economic and environmental sustainability.”</w:t>
      </w:r>
      <w:hyperlink r:id="rId7" w:tgtFrame="_blank" w:history="1">
        <w:r w:rsidRPr="00927506">
          <w:rPr>
            <w:rFonts w:ascii="Lato" w:eastAsia="Times New Roman" w:hAnsi="Lato" w:cs="Times New Roman"/>
            <w:color w:val="0000FF"/>
            <w:u w:val="single"/>
          </w:rPr>
          <w:t>https://www.undp.org/sustainable-development-goals</w:t>
        </w:r>
        <w:r w:rsidRPr="00927506">
          <w:rPr>
            <w:rFonts w:ascii="Lato" w:eastAsia="Times New Roman" w:hAnsi="Lato" w:cs="Times New Roman"/>
            <w:color w:val="0000FF"/>
            <w:u w:val="single"/>
            <w:bdr w:val="none" w:sz="0" w:space="0" w:color="auto" w:frame="1"/>
          </w:rPr>
          <w:t> (Links to an external site.)</w:t>
        </w:r>
      </w:hyperlink>
      <w:r w:rsidRPr="00927506">
        <w:rPr>
          <w:rFonts w:ascii="Lato" w:eastAsia="Times New Roman" w:hAnsi="Lato" w:cs="Times New Roman"/>
          <w:color w:val="2D3B45"/>
        </w:rPr>
        <w:t>  To that end, we will explore the reticulated relationships between different aspects of development, focusing on potential areas of complementarity and tradeoffs.   </w:t>
      </w:r>
    </w:p>
    <w:p w14:paraId="37EE60C4"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color w:val="2D3B45"/>
        </w:rPr>
        <w:t>  </w:t>
      </w:r>
    </w:p>
    <w:p w14:paraId="4F031465"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lastRenderedPageBreak/>
        <w:t>September 26: Defining and Measuring Development</w:t>
      </w:r>
    </w:p>
    <w:p w14:paraId="443254B0" w14:textId="77777777" w:rsidR="00927506" w:rsidRPr="00927506" w:rsidRDefault="00927506" w:rsidP="00927506">
      <w:pPr>
        <w:numPr>
          <w:ilvl w:val="0"/>
          <w:numId w:val="4"/>
        </w:numPr>
        <w:shd w:val="clear" w:color="auto" w:fill="FFFFFF"/>
        <w:spacing w:before="100" w:beforeAutospacing="1" w:after="100" w:afterAutospacing="1"/>
        <w:ind w:left="1095"/>
        <w:rPr>
          <w:rFonts w:ascii="Lato" w:eastAsia="Times New Roman" w:hAnsi="Lato" w:cs="Times New Roman"/>
          <w:color w:val="2D3B45"/>
        </w:rPr>
      </w:pPr>
      <w:r w:rsidRPr="00927506">
        <w:rPr>
          <w:rFonts w:ascii="Lato" w:eastAsia="Times New Roman" w:hAnsi="Lato" w:cs="Times New Roman"/>
          <w:color w:val="2D3B45"/>
        </w:rPr>
        <w:t>Sachs, </w:t>
      </w:r>
      <w:r w:rsidRPr="00927506">
        <w:rPr>
          <w:rFonts w:ascii="Lato" w:eastAsia="Times New Roman" w:hAnsi="Lato" w:cs="Times New Roman"/>
          <w:i/>
          <w:iCs/>
          <w:color w:val="2D3B45"/>
        </w:rPr>
        <w:t>The Age of Sustainable Development, Chapters 1-2 </w:t>
      </w:r>
    </w:p>
    <w:p w14:paraId="59E7B04A"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color w:val="2D3B45"/>
        </w:rPr>
        <w:t> </w:t>
      </w:r>
    </w:p>
    <w:p w14:paraId="2862E43F"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September 28: Poverty Traps </w:t>
      </w:r>
    </w:p>
    <w:p w14:paraId="74DB04CC" w14:textId="77777777" w:rsidR="00927506" w:rsidRPr="00927506" w:rsidRDefault="00927506" w:rsidP="00927506">
      <w:pPr>
        <w:numPr>
          <w:ilvl w:val="0"/>
          <w:numId w:val="5"/>
        </w:numPr>
        <w:shd w:val="clear" w:color="auto" w:fill="FFFFFF"/>
        <w:spacing w:before="100" w:beforeAutospacing="1" w:after="100" w:afterAutospacing="1"/>
        <w:ind w:left="1095"/>
        <w:rPr>
          <w:rFonts w:ascii="Lato" w:eastAsia="Times New Roman" w:hAnsi="Lato" w:cs="Times New Roman"/>
          <w:color w:val="2D3B45"/>
        </w:rPr>
      </w:pPr>
      <w:r w:rsidRPr="00927506">
        <w:rPr>
          <w:rFonts w:ascii="Lato" w:eastAsia="Times New Roman" w:hAnsi="Lato" w:cs="Times New Roman"/>
          <w:color w:val="2D3B45"/>
        </w:rPr>
        <w:t>Collier, Chapter 1, The Bottom Billion</w:t>
      </w:r>
    </w:p>
    <w:p w14:paraId="115403FE"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color w:val="2D3B45"/>
        </w:rPr>
        <w:t>**will preview upcoming HW in class**</w:t>
      </w:r>
    </w:p>
    <w:p w14:paraId="5F29E0BE"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color w:val="2D3B45"/>
        </w:rPr>
        <w:t> </w:t>
      </w:r>
    </w:p>
    <w:p w14:paraId="649FBF13"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shd w:val="clear" w:color="auto" w:fill="FBEEB8"/>
        </w:rPr>
        <w:t>Due October 1st -HW 1- Human Development Index and poverty</w:t>
      </w:r>
    </w:p>
    <w:p w14:paraId="5F7224E0"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shd w:val="clear" w:color="auto" w:fill="FBEEB8"/>
        </w:rPr>
        <w:t>--take a look at the module content.  Complete the HW by 11:59pm on Saturday October 1 (2 short canvas submissions).</w:t>
      </w:r>
    </w:p>
    <w:p w14:paraId="38FD9192"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 </w:t>
      </w:r>
    </w:p>
    <w:p w14:paraId="72C672F7"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u w:val="single"/>
        </w:rPr>
        <w:t>PART II: SOME POSSIBLE CAUSES OF UNDERDEVELOPMENT</w:t>
      </w:r>
    </w:p>
    <w:p w14:paraId="42356145"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 </w:t>
      </w:r>
    </w:p>
    <w:p w14:paraId="14E17181"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October 3: Why is it some countries don’t develop?</w:t>
      </w:r>
    </w:p>
    <w:p w14:paraId="27CC28BF" w14:textId="77777777" w:rsidR="00927506" w:rsidRPr="00927506" w:rsidRDefault="00927506" w:rsidP="00927506">
      <w:pPr>
        <w:numPr>
          <w:ilvl w:val="0"/>
          <w:numId w:val="6"/>
        </w:numPr>
        <w:shd w:val="clear" w:color="auto" w:fill="FFFFFF"/>
        <w:spacing w:before="100" w:beforeAutospacing="1" w:after="100" w:afterAutospacing="1"/>
        <w:ind w:left="1095"/>
        <w:rPr>
          <w:rFonts w:ascii="Lato" w:eastAsia="Times New Roman" w:hAnsi="Lato" w:cs="Times New Roman"/>
          <w:color w:val="2D3B45"/>
        </w:rPr>
      </w:pPr>
      <w:r w:rsidRPr="00927506">
        <w:rPr>
          <w:rFonts w:ascii="Lato" w:eastAsia="Times New Roman" w:hAnsi="Lato" w:cs="Times New Roman"/>
          <w:color w:val="2D3B45"/>
        </w:rPr>
        <w:t>Sachs, Chapter 4</w:t>
      </w:r>
    </w:p>
    <w:p w14:paraId="5E43FAC8"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i/>
          <w:iCs/>
          <w:color w:val="2D3B45"/>
        </w:rPr>
        <w:t>***Come to class ready to talk about some of the factors associated with development or lack of development***</w:t>
      </w:r>
    </w:p>
    <w:p w14:paraId="70F8AADD"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 </w:t>
      </w:r>
    </w:p>
    <w:p w14:paraId="0EBFC2D2"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October 5—Geography and Structural Factors</w:t>
      </w:r>
    </w:p>
    <w:p w14:paraId="6DA1A05E" w14:textId="77777777" w:rsidR="00927506" w:rsidRPr="00927506" w:rsidRDefault="00927506" w:rsidP="00927506">
      <w:pPr>
        <w:numPr>
          <w:ilvl w:val="0"/>
          <w:numId w:val="7"/>
        </w:numPr>
        <w:shd w:val="clear" w:color="auto" w:fill="FFFFFF"/>
        <w:spacing w:before="100" w:beforeAutospacing="1" w:after="100" w:afterAutospacing="1"/>
        <w:ind w:left="1095"/>
        <w:rPr>
          <w:rFonts w:ascii="Lato" w:eastAsia="Times New Roman" w:hAnsi="Lato" w:cs="Times New Roman"/>
          <w:color w:val="2D3B45"/>
        </w:rPr>
      </w:pPr>
      <w:r w:rsidRPr="00927506">
        <w:rPr>
          <w:rFonts w:ascii="Lato" w:eastAsia="Times New Roman" w:hAnsi="Lato" w:cs="Times New Roman"/>
          <w:color w:val="2D3B45"/>
        </w:rPr>
        <w:t>Chapter 3: “Structuralism,” Elliott D. Green</w:t>
      </w:r>
    </w:p>
    <w:p w14:paraId="6C922B2F"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color w:val="2D3B45"/>
        </w:rPr>
        <w:t> </w:t>
      </w:r>
    </w:p>
    <w:p w14:paraId="3E8F9FC9"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000000"/>
          <w:shd w:val="clear" w:color="auto" w:fill="FBEEB8"/>
        </w:rPr>
        <w:t>Due October 8th due—HW 2 Module on Demography</w:t>
      </w:r>
    </w:p>
    <w:p w14:paraId="26F1C9A6"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color w:val="000000"/>
          <w:shd w:val="clear" w:color="auto" w:fill="FBEEB8"/>
        </w:rPr>
        <w:t xml:space="preserve">Demography is a structural factor.  Please </w:t>
      </w:r>
      <w:proofErr w:type="gramStart"/>
      <w:r w:rsidRPr="00927506">
        <w:rPr>
          <w:rFonts w:ascii="Lato" w:eastAsia="Times New Roman" w:hAnsi="Lato" w:cs="Times New Roman"/>
          <w:color w:val="000000"/>
          <w:shd w:val="clear" w:color="auto" w:fill="FBEEB8"/>
        </w:rPr>
        <w:t>take a look</w:t>
      </w:r>
      <w:proofErr w:type="gramEnd"/>
      <w:r w:rsidRPr="00927506">
        <w:rPr>
          <w:rFonts w:ascii="Lato" w:eastAsia="Times New Roman" w:hAnsi="Lato" w:cs="Times New Roman"/>
          <w:color w:val="000000"/>
          <w:shd w:val="clear" w:color="auto" w:fill="FBEEB8"/>
        </w:rPr>
        <w:t xml:space="preserve"> at Module 2 and complete the HW assignment by Saturday October 8</w:t>
      </w:r>
      <w:r w:rsidRPr="00927506">
        <w:rPr>
          <w:rFonts w:ascii="Lato" w:eastAsia="Times New Roman" w:hAnsi="Lato" w:cs="Times New Roman"/>
          <w:color w:val="000000"/>
          <w:sz w:val="18"/>
          <w:szCs w:val="18"/>
          <w:shd w:val="clear" w:color="auto" w:fill="FBEEB8"/>
          <w:vertAlign w:val="superscript"/>
        </w:rPr>
        <w:t>th</w:t>
      </w:r>
      <w:r w:rsidRPr="00927506">
        <w:rPr>
          <w:rFonts w:ascii="Lato" w:eastAsia="Times New Roman" w:hAnsi="Lato" w:cs="Times New Roman"/>
          <w:color w:val="000000"/>
          <w:shd w:val="clear" w:color="auto" w:fill="FBEEB8"/>
        </w:rPr>
        <w:t>, 11:59pm.</w:t>
      </w:r>
    </w:p>
    <w:p w14:paraId="24D1A0CD"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color w:val="2D3B45"/>
        </w:rPr>
        <w:t> </w:t>
      </w:r>
    </w:p>
    <w:p w14:paraId="1912947E"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October 10: Modernization—lack of modernization</w:t>
      </w:r>
    </w:p>
    <w:p w14:paraId="78D76C34" w14:textId="77777777" w:rsidR="00927506" w:rsidRPr="00927506" w:rsidRDefault="00927506" w:rsidP="00927506">
      <w:pPr>
        <w:numPr>
          <w:ilvl w:val="0"/>
          <w:numId w:val="8"/>
        </w:numPr>
        <w:shd w:val="clear" w:color="auto" w:fill="FFFFFF"/>
        <w:spacing w:before="100" w:beforeAutospacing="1" w:after="100" w:afterAutospacing="1"/>
        <w:ind w:left="1095"/>
        <w:rPr>
          <w:rFonts w:ascii="Lato" w:eastAsia="Times New Roman" w:hAnsi="Lato" w:cs="Times New Roman"/>
          <w:color w:val="2D3B45"/>
        </w:rPr>
      </w:pPr>
      <w:r w:rsidRPr="00927506">
        <w:rPr>
          <w:rFonts w:ascii="Lato" w:eastAsia="Times New Roman" w:hAnsi="Lato" w:cs="Times New Roman"/>
          <w:color w:val="2D3B45"/>
        </w:rPr>
        <w:lastRenderedPageBreak/>
        <w:t xml:space="preserve">Chapter 1: “Modernization Theory: Does Economic Development Cause Democratization?” Jose Antonio </w:t>
      </w:r>
      <w:proofErr w:type="spellStart"/>
      <w:r w:rsidRPr="00927506">
        <w:rPr>
          <w:rFonts w:ascii="Lato" w:eastAsia="Times New Roman" w:hAnsi="Lato" w:cs="Times New Roman"/>
          <w:color w:val="2D3B45"/>
        </w:rPr>
        <w:t>Cheibub</w:t>
      </w:r>
      <w:proofErr w:type="spellEnd"/>
      <w:r w:rsidRPr="00927506">
        <w:rPr>
          <w:rFonts w:ascii="Lato" w:eastAsia="Times New Roman" w:hAnsi="Lato" w:cs="Times New Roman"/>
          <w:color w:val="2D3B45"/>
        </w:rPr>
        <w:t xml:space="preserve"> and James Raymond Vreeland in Oxford Handbook-The Politics of Development</w:t>
      </w:r>
    </w:p>
    <w:p w14:paraId="7B5EFD33"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color w:val="2D3B45"/>
        </w:rPr>
        <w:t> </w:t>
      </w:r>
    </w:p>
    <w:p w14:paraId="0624868A"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October 12---Dependency Theory</w:t>
      </w:r>
    </w:p>
    <w:p w14:paraId="424A1D19" w14:textId="77777777" w:rsidR="00927506" w:rsidRPr="00927506" w:rsidRDefault="00927506" w:rsidP="00927506">
      <w:pPr>
        <w:numPr>
          <w:ilvl w:val="0"/>
          <w:numId w:val="9"/>
        </w:numPr>
        <w:shd w:val="clear" w:color="auto" w:fill="FFFFFF"/>
        <w:spacing w:before="100" w:beforeAutospacing="1" w:after="100" w:afterAutospacing="1"/>
        <w:ind w:left="1095"/>
        <w:rPr>
          <w:rFonts w:ascii="Lato" w:eastAsia="Times New Roman" w:hAnsi="Lato" w:cs="Times New Roman"/>
          <w:color w:val="2D3B45"/>
        </w:rPr>
      </w:pPr>
      <w:r w:rsidRPr="00927506">
        <w:rPr>
          <w:rFonts w:ascii="Lato" w:eastAsia="Times New Roman" w:hAnsi="Lato" w:cs="Times New Roman"/>
          <w:color w:val="2D3B45"/>
        </w:rPr>
        <w:t xml:space="preserve">Chapter 2 “Dependency Theory,” James Mahoney and Diana </w:t>
      </w:r>
      <w:proofErr w:type="spellStart"/>
      <w:r w:rsidRPr="00927506">
        <w:rPr>
          <w:rFonts w:ascii="Lato" w:eastAsia="Times New Roman" w:hAnsi="Lato" w:cs="Times New Roman"/>
          <w:color w:val="2D3B45"/>
        </w:rPr>
        <w:t>Rodríguez-Franco</w:t>
      </w:r>
      <w:proofErr w:type="spellEnd"/>
    </w:p>
    <w:p w14:paraId="304B0E11" w14:textId="77777777" w:rsidR="00927506" w:rsidRPr="00927506" w:rsidRDefault="00927506" w:rsidP="00927506">
      <w:pPr>
        <w:numPr>
          <w:ilvl w:val="0"/>
          <w:numId w:val="9"/>
        </w:numPr>
        <w:shd w:val="clear" w:color="auto" w:fill="FFFFFF"/>
        <w:spacing w:before="100" w:beforeAutospacing="1" w:after="100" w:afterAutospacing="1"/>
        <w:ind w:left="1095"/>
        <w:rPr>
          <w:rFonts w:ascii="Lato" w:eastAsia="Times New Roman" w:hAnsi="Lato" w:cs="Times New Roman"/>
          <w:color w:val="2D3B45"/>
        </w:rPr>
      </w:pPr>
      <w:r w:rsidRPr="00927506">
        <w:rPr>
          <w:rFonts w:ascii="Lato" w:eastAsia="Times New Roman" w:hAnsi="Lato" w:cs="Times New Roman"/>
          <w:color w:val="2D3B45"/>
        </w:rPr>
        <w:t xml:space="preserve">“Development in a Changing World,” FERNANDO HENRIQUE CARDOSO Former President </w:t>
      </w:r>
      <w:proofErr w:type="gramStart"/>
      <w:r w:rsidRPr="00927506">
        <w:rPr>
          <w:rFonts w:ascii="Lato" w:eastAsia="Times New Roman" w:hAnsi="Lato" w:cs="Times New Roman"/>
          <w:color w:val="2D3B45"/>
        </w:rPr>
        <w:t>The</w:t>
      </w:r>
      <w:proofErr w:type="gramEnd"/>
      <w:r w:rsidRPr="00927506">
        <w:rPr>
          <w:rFonts w:ascii="Lato" w:eastAsia="Times New Roman" w:hAnsi="Lato" w:cs="Times New Roman"/>
          <w:color w:val="2D3B45"/>
        </w:rPr>
        <w:t xml:space="preserve"> Federative Republic of Brazil An Interview with Andrew </w:t>
      </w:r>
      <w:proofErr w:type="spellStart"/>
      <w:r w:rsidRPr="00927506">
        <w:rPr>
          <w:rFonts w:ascii="Lato" w:eastAsia="Times New Roman" w:hAnsi="Lato" w:cs="Times New Roman"/>
          <w:color w:val="2D3B45"/>
        </w:rPr>
        <w:t>Horesh</w:t>
      </w:r>
      <w:proofErr w:type="spellEnd"/>
      <w:r w:rsidRPr="00927506">
        <w:rPr>
          <w:rFonts w:ascii="Lato" w:eastAsia="Times New Roman" w:hAnsi="Lato" w:cs="Times New Roman"/>
          <w:color w:val="2D3B45"/>
        </w:rPr>
        <w:t>, Kathryn Ogden, and Laura Tilghman Providence, RI, 10 October 2003 (under files)</w:t>
      </w:r>
    </w:p>
    <w:p w14:paraId="4A676EAD"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 </w:t>
      </w:r>
    </w:p>
    <w:p w14:paraId="7D0DCE24"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October 17: Legacies of Colonialism</w:t>
      </w:r>
    </w:p>
    <w:p w14:paraId="15AA3F7B" w14:textId="77777777" w:rsidR="00927506" w:rsidRPr="00927506" w:rsidRDefault="00927506" w:rsidP="00927506">
      <w:pPr>
        <w:numPr>
          <w:ilvl w:val="0"/>
          <w:numId w:val="10"/>
        </w:numPr>
        <w:shd w:val="clear" w:color="auto" w:fill="FFFFFF"/>
        <w:spacing w:before="100" w:beforeAutospacing="1" w:after="100" w:afterAutospacing="1"/>
        <w:ind w:left="1095"/>
        <w:rPr>
          <w:rFonts w:ascii="Lato" w:eastAsia="Times New Roman" w:hAnsi="Lato" w:cs="Times New Roman"/>
          <w:color w:val="2D3B45"/>
        </w:rPr>
      </w:pPr>
      <w:r w:rsidRPr="00927506">
        <w:rPr>
          <w:rFonts w:ascii="Lato" w:eastAsia="Times New Roman" w:hAnsi="Lato" w:cs="Times New Roman"/>
          <w:color w:val="2D3B45"/>
        </w:rPr>
        <w:t xml:space="preserve">Chapter 16: “Colonialism and Development in Africa,” Leander </w:t>
      </w:r>
      <w:proofErr w:type="spellStart"/>
      <w:r w:rsidRPr="00927506">
        <w:rPr>
          <w:rFonts w:ascii="Lato" w:eastAsia="Times New Roman" w:hAnsi="Lato" w:cs="Times New Roman"/>
          <w:color w:val="2D3B45"/>
        </w:rPr>
        <w:t>Heldring</w:t>
      </w:r>
      <w:proofErr w:type="spellEnd"/>
      <w:r w:rsidRPr="00927506">
        <w:rPr>
          <w:rFonts w:ascii="Lato" w:eastAsia="Times New Roman" w:hAnsi="Lato" w:cs="Times New Roman"/>
          <w:color w:val="2D3B45"/>
        </w:rPr>
        <w:t xml:space="preserve"> and James A. Robinson</w:t>
      </w:r>
    </w:p>
    <w:p w14:paraId="3F5203A9" w14:textId="77777777" w:rsidR="00927506" w:rsidRPr="00927506" w:rsidRDefault="00927506" w:rsidP="00927506">
      <w:pPr>
        <w:numPr>
          <w:ilvl w:val="0"/>
          <w:numId w:val="10"/>
        </w:numPr>
        <w:shd w:val="clear" w:color="auto" w:fill="FFFFFF"/>
        <w:spacing w:before="100" w:beforeAutospacing="1" w:after="100" w:afterAutospacing="1"/>
        <w:ind w:left="1095"/>
        <w:rPr>
          <w:rFonts w:ascii="Lato" w:eastAsia="Times New Roman" w:hAnsi="Lato" w:cs="Times New Roman"/>
          <w:color w:val="2D3B45"/>
        </w:rPr>
      </w:pPr>
      <w:r w:rsidRPr="00927506">
        <w:rPr>
          <w:rFonts w:ascii="Lato" w:eastAsia="Times New Roman" w:hAnsi="Lato" w:cs="Times New Roman"/>
          <w:color w:val="2D3B45"/>
        </w:rPr>
        <w:t>there is some debate about how many countries in the world were never colonized at all-or were never colonized by Western Europe </w:t>
      </w:r>
    </w:p>
    <w:p w14:paraId="48634A27" w14:textId="77777777" w:rsidR="00927506" w:rsidRPr="00927506" w:rsidRDefault="00927506" w:rsidP="00927506">
      <w:pPr>
        <w:numPr>
          <w:ilvl w:val="1"/>
          <w:numId w:val="10"/>
        </w:numPr>
        <w:shd w:val="clear" w:color="auto" w:fill="FFFFFF"/>
        <w:spacing w:beforeAutospacing="1" w:afterAutospacing="1"/>
        <w:ind w:left="2190"/>
        <w:rPr>
          <w:rFonts w:ascii="Lato" w:eastAsia="Times New Roman" w:hAnsi="Lato" w:cs="Times New Roman"/>
          <w:color w:val="2D3B45"/>
        </w:rPr>
      </w:pPr>
      <w:r w:rsidRPr="00927506">
        <w:rPr>
          <w:rFonts w:ascii="Lato" w:eastAsia="Times New Roman" w:hAnsi="Lato" w:cs="Times New Roman"/>
          <w:color w:val="2D3B45"/>
        </w:rPr>
        <w:t>map of European colonial influence </w:t>
      </w:r>
      <w:hyperlink r:id="rId8" w:tgtFrame="_blank" w:history="1">
        <w:r w:rsidRPr="00927506">
          <w:rPr>
            <w:rFonts w:ascii="Lato" w:eastAsia="Times New Roman" w:hAnsi="Lato" w:cs="Times New Roman"/>
            <w:color w:val="0000FF"/>
            <w:u w:val="single"/>
          </w:rPr>
          <w:t>https://www.vox.com/2014/6/24/5835320/map-in-the-whole-world-only-these-five-countries-escaped-european</w:t>
        </w:r>
        <w:r w:rsidRPr="00927506">
          <w:rPr>
            <w:rFonts w:ascii="Lato" w:eastAsia="Times New Roman" w:hAnsi="Lato" w:cs="Times New Roman"/>
            <w:color w:val="0000FF"/>
            <w:u w:val="single"/>
            <w:bdr w:val="none" w:sz="0" w:space="0" w:color="auto" w:frame="1"/>
          </w:rPr>
          <w:t> (Links to an external site.)</w:t>
        </w:r>
      </w:hyperlink>
    </w:p>
    <w:p w14:paraId="24209941"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color w:val="2D3B45"/>
        </w:rPr>
        <w:t> </w:t>
      </w:r>
    </w:p>
    <w:p w14:paraId="11A41959"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October 19—Resource Curse</w:t>
      </w:r>
    </w:p>
    <w:p w14:paraId="5F6D30CA" w14:textId="77777777" w:rsidR="00927506" w:rsidRPr="00927506" w:rsidRDefault="00927506" w:rsidP="00927506">
      <w:pPr>
        <w:numPr>
          <w:ilvl w:val="0"/>
          <w:numId w:val="11"/>
        </w:numPr>
        <w:shd w:val="clear" w:color="auto" w:fill="FFFFFF"/>
        <w:spacing w:before="100" w:beforeAutospacing="1" w:after="100" w:afterAutospacing="1"/>
        <w:ind w:left="1095"/>
        <w:rPr>
          <w:rFonts w:ascii="Lato" w:eastAsia="Times New Roman" w:hAnsi="Lato" w:cs="Times New Roman"/>
          <w:color w:val="2D3B45"/>
        </w:rPr>
      </w:pPr>
      <w:r w:rsidRPr="00927506">
        <w:rPr>
          <w:rFonts w:ascii="Lato" w:eastAsia="Times New Roman" w:hAnsi="Lato" w:cs="Times New Roman"/>
          <w:color w:val="2D3B45"/>
        </w:rPr>
        <w:t>Chapter 12: “The Politics of the Resource Curse: A Review,” Michael L. Ross</w:t>
      </w:r>
    </w:p>
    <w:p w14:paraId="7AF59DD4" w14:textId="77777777" w:rsidR="00927506" w:rsidRPr="00927506" w:rsidRDefault="00927506" w:rsidP="00927506">
      <w:pPr>
        <w:numPr>
          <w:ilvl w:val="0"/>
          <w:numId w:val="12"/>
        </w:numPr>
        <w:shd w:val="clear" w:color="auto" w:fill="FFFFFF"/>
        <w:spacing w:before="100" w:beforeAutospacing="1" w:after="100" w:afterAutospacing="1"/>
        <w:ind w:left="1095"/>
        <w:rPr>
          <w:rFonts w:ascii="Lato" w:eastAsia="Times New Roman" w:hAnsi="Lato" w:cs="Times New Roman"/>
          <w:color w:val="2D3B45"/>
        </w:rPr>
      </w:pPr>
      <w:r w:rsidRPr="00927506">
        <w:rPr>
          <w:rFonts w:ascii="Lato" w:eastAsia="Times New Roman" w:hAnsi="Lato" w:cs="Times New Roman"/>
          <w:color w:val="2D3B45"/>
        </w:rPr>
        <w:t>Collier, Chapter 3 in the Bottom Billion, “The Natural Resource Trap”</w:t>
      </w:r>
    </w:p>
    <w:p w14:paraId="3BB4D629"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color w:val="2D3B45"/>
        </w:rPr>
        <w:t>   </w:t>
      </w:r>
    </w:p>
    <w:p w14:paraId="2388BE62"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October 24—Conflict and Development</w:t>
      </w:r>
    </w:p>
    <w:p w14:paraId="4FFC871F" w14:textId="77777777" w:rsidR="00927506" w:rsidRPr="00927506" w:rsidRDefault="00927506" w:rsidP="00927506">
      <w:pPr>
        <w:numPr>
          <w:ilvl w:val="0"/>
          <w:numId w:val="13"/>
        </w:numPr>
        <w:shd w:val="clear" w:color="auto" w:fill="FFFFFF"/>
        <w:spacing w:before="100" w:beforeAutospacing="1" w:after="100" w:afterAutospacing="1"/>
        <w:ind w:left="1095"/>
        <w:rPr>
          <w:rFonts w:ascii="Lato" w:eastAsia="Times New Roman" w:hAnsi="Lato" w:cs="Times New Roman"/>
          <w:color w:val="2D3B45"/>
        </w:rPr>
      </w:pPr>
      <w:r w:rsidRPr="00927506">
        <w:rPr>
          <w:rFonts w:ascii="Lato" w:eastAsia="Times New Roman" w:hAnsi="Lato" w:cs="Times New Roman"/>
          <w:color w:val="2D3B45"/>
        </w:rPr>
        <w:t xml:space="preserve">Chapter 11: “Civil Conflict and Development,” </w:t>
      </w:r>
      <w:proofErr w:type="spellStart"/>
      <w:r w:rsidRPr="00927506">
        <w:rPr>
          <w:rFonts w:ascii="Lato" w:eastAsia="Times New Roman" w:hAnsi="Lato" w:cs="Times New Roman"/>
          <w:color w:val="2D3B45"/>
        </w:rPr>
        <w:t>Håvard</w:t>
      </w:r>
      <w:proofErr w:type="spellEnd"/>
      <w:r w:rsidRPr="00927506">
        <w:rPr>
          <w:rFonts w:ascii="Lato" w:eastAsia="Times New Roman" w:hAnsi="Lato" w:cs="Times New Roman"/>
          <w:color w:val="2D3B45"/>
        </w:rPr>
        <w:t xml:space="preserve"> </w:t>
      </w:r>
      <w:proofErr w:type="spellStart"/>
      <w:r w:rsidRPr="00927506">
        <w:rPr>
          <w:rFonts w:ascii="Lato" w:eastAsia="Times New Roman" w:hAnsi="Lato" w:cs="Times New Roman"/>
          <w:color w:val="2D3B45"/>
        </w:rPr>
        <w:t>Hegre</w:t>
      </w:r>
      <w:proofErr w:type="spellEnd"/>
    </w:p>
    <w:p w14:paraId="25D8A214" w14:textId="77777777" w:rsidR="00927506" w:rsidRPr="00927506" w:rsidRDefault="00927506" w:rsidP="00927506">
      <w:pPr>
        <w:numPr>
          <w:ilvl w:val="0"/>
          <w:numId w:val="13"/>
        </w:numPr>
        <w:shd w:val="clear" w:color="auto" w:fill="FFFFFF"/>
        <w:spacing w:before="100" w:beforeAutospacing="1" w:after="100" w:afterAutospacing="1"/>
        <w:ind w:left="1095"/>
        <w:rPr>
          <w:rFonts w:ascii="Lato" w:eastAsia="Times New Roman" w:hAnsi="Lato" w:cs="Times New Roman"/>
          <w:color w:val="2D3B45"/>
        </w:rPr>
      </w:pPr>
      <w:r w:rsidRPr="00927506">
        <w:rPr>
          <w:rFonts w:ascii="Lato" w:eastAsia="Times New Roman" w:hAnsi="Lato" w:cs="Times New Roman"/>
          <w:color w:val="2D3B45"/>
        </w:rPr>
        <w:t>Collier, Chapter 2 in the Bottom Billion, “The Conflict Trap”</w:t>
      </w:r>
    </w:p>
    <w:p w14:paraId="02CEAFBD"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 </w:t>
      </w:r>
    </w:p>
    <w:p w14:paraId="4E388A4D"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shd w:val="clear" w:color="auto" w:fill="FBEEB8"/>
        </w:rPr>
        <w:t>October 26—no class midterm—take home midterm due by Saturday October 29</w:t>
      </w:r>
      <w:r w:rsidRPr="00927506">
        <w:rPr>
          <w:rFonts w:ascii="Lato" w:eastAsia="Times New Roman" w:hAnsi="Lato" w:cs="Times New Roman"/>
          <w:b/>
          <w:bCs/>
          <w:color w:val="2D3B45"/>
          <w:sz w:val="18"/>
          <w:szCs w:val="18"/>
          <w:shd w:val="clear" w:color="auto" w:fill="FBEEB8"/>
          <w:vertAlign w:val="superscript"/>
        </w:rPr>
        <w:t>th</w:t>
      </w:r>
      <w:r w:rsidRPr="00927506">
        <w:rPr>
          <w:rFonts w:ascii="Lato" w:eastAsia="Times New Roman" w:hAnsi="Lato" w:cs="Times New Roman"/>
          <w:b/>
          <w:bCs/>
          <w:color w:val="2D3B45"/>
          <w:shd w:val="clear" w:color="auto" w:fill="FBEEB8"/>
        </w:rPr>
        <w:t>, 11:59 pm.</w:t>
      </w:r>
    </w:p>
    <w:p w14:paraId="6A1E7EFE"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lastRenderedPageBreak/>
        <w:t> </w:t>
      </w:r>
    </w:p>
    <w:p w14:paraId="2EFAD102"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u w:val="single"/>
        </w:rPr>
        <w:t>PART III: ADDRESSING POVERTY TRAPS</w:t>
      </w:r>
    </w:p>
    <w:p w14:paraId="6731016E"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October 31—Foreign Aid</w:t>
      </w:r>
    </w:p>
    <w:p w14:paraId="5E10D2A5" w14:textId="77777777" w:rsidR="00927506" w:rsidRPr="00927506" w:rsidRDefault="00927506" w:rsidP="00927506">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927506">
        <w:rPr>
          <w:rFonts w:ascii="Lato" w:eastAsia="Times New Roman" w:hAnsi="Lato" w:cs="Times New Roman"/>
          <w:color w:val="2D3B45"/>
        </w:rPr>
        <w:t>Chapter 7 in the Bottom Billion, “Aid to the Rescue”</w:t>
      </w:r>
    </w:p>
    <w:p w14:paraId="466DDD2E" w14:textId="77777777" w:rsidR="00927506" w:rsidRPr="00927506" w:rsidRDefault="00927506" w:rsidP="00927506">
      <w:pPr>
        <w:numPr>
          <w:ilvl w:val="0"/>
          <w:numId w:val="14"/>
        </w:numPr>
        <w:shd w:val="clear" w:color="auto" w:fill="FFFFFF"/>
        <w:spacing w:beforeAutospacing="1" w:afterAutospacing="1"/>
        <w:ind w:left="1095"/>
        <w:rPr>
          <w:rFonts w:ascii="Lato" w:eastAsia="Times New Roman" w:hAnsi="Lato" w:cs="Times New Roman"/>
          <w:color w:val="2D3B45"/>
        </w:rPr>
      </w:pPr>
      <w:r w:rsidRPr="00927506">
        <w:rPr>
          <w:rFonts w:ascii="Lato" w:eastAsia="Times New Roman" w:hAnsi="Lato" w:cs="Times New Roman"/>
          <w:color w:val="2D3B45"/>
        </w:rPr>
        <w:t>Jeffrey Sachs, The Case for Aid, </w:t>
      </w:r>
      <w:hyperlink r:id="rId9" w:tgtFrame="_blank" w:history="1">
        <w:r w:rsidRPr="00927506">
          <w:rPr>
            <w:rFonts w:ascii="Lato" w:eastAsia="Times New Roman" w:hAnsi="Lato" w:cs="Times New Roman"/>
            <w:color w:val="0000FF"/>
            <w:u w:val="single"/>
          </w:rPr>
          <w:t>https://www.jeffsachs.org/newspaper-articles/6xkmz5ftcdx926xwgggywhn2rh35h9</w:t>
        </w:r>
        <w:r w:rsidRPr="00927506">
          <w:rPr>
            <w:rFonts w:ascii="Lato" w:eastAsia="Times New Roman" w:hAnsi="Lato" w:cs="Times New Roman"/>
            <w:color w:val="0000FF"/>
            <w:u w:val="single"/>
            <w:bdr w:val="none" w:sz="0" w:space="0" w:color="auto" w:frame="1"/>
          </w:rPr>
          <w:t> (Links to an external site.)</w:t>
        </w:r>
      </w:hyperlink>
    </w:p>
    <w:p w14:paraId="7FCB145C" w14:textId="77777777" w:rsidR="00927506" w:rsidRPr="00927506" w:rsidRDefault="00927506" w:rsidP="00927506">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927506">
        <w:rPr>
          <w:rFonts w:ascii="Lato" w:eastAsia="Times New Roman" w:hAnsi="Lato" w:cs="Times New Roman"/>
          <w:color w:val="2D3B45"/>
        </w:rPr>
        <w:t>The Millennium Villages Project</w:t>
      </w:r>
    </w:p>
    <w:p w14:paraId="2CD907C8" w14:textId="77777777" w:rsidR="00927506" w:rsidRPr="00927506" w:rsidRDefault="00927506" w:rsidP="00927506">
      <w:pPr>
        <w:numPr>
          <w:ilvl w:val="1"/>
          <w:numId w:val="15"/>
        </w:numPr>
        <w:shd w:val="clear" w:color="auto" w:fill="FFFFFF"/>
        <w:spacing w:beforeAutospacing="1" w:afterAutospacing="1"/>
        <w:ind w:left="2190"/>
        <w:rPr>
          <w:rFonts w:ascii="Lato" w:eastAsia="Times New Roman" w:hAnsi="Lato" w:cs="Times New Roman"/>
          <w:color w:val="2D3B45"/>
        </w:rPr>
      </w:pPr>
      <w:r w:rsidRPr="00927506">
        <w:rPr>
          <w:rFonts w:ascii="Lato" w:eastAsia="Times New Roman" w:hAnsi="Lato" w:cs="Times New Roman"/>
          <w:color w:val="2D3B45"/>
        </w:rPr>
        <w:t>Listen to--</w:t>
      </w:r>
      <w:hyperlink r:id="rId10" w:anchor=".WtEVVLgwBJ8.twitter" w:tgtFrame="_blank" w:history="1">
        <w:r w:rsidRPr="00927506">
          <w:rPr>
            <w:rFonts w:ascii="Lato" w:eastAsia="Times New Roman" w:hAnsi="Lato" w:cs="Times New Roman"/>
            <w:color w:val="0000FF"/>
            <w:u w:val="single"/>
          </w:rPr>
          <w:t>https://www.thelancet.com/doi/story/10.1016/audio.2018.04.10.106859#.WtEVVLgwBJ8.twitter</w:t>
        </w:r>
        <w:r w:rsidRPr="00927506">
          <w:rPr>
            <w:rFonts w:ascii="Lato" w:eastAsia="Times New Roman" w:hAnsi="Lato" w:cs="Times New Roman"/>
            <w:color w:val="0000FF"/>
            <w:u w:val="single"/>
            <w:bdr w:val="none" w:sz="0" w:space="0" w:color="auto" w:frame="1"/>
          </w:rPr>
          <w:t xml:space="preserve"> (Links </w:t>
        </w:r>
        <w:proofErr w:type="spellStart"/>
        <w:r w:rsidRPr="00927506">
          <w:rPr>
            <w:rFonts w:ascii="Lato" w:eastAsia="Times New Roman" w:hAnsi="Lato" w:cs="Times New Roman"/>
            <w:color w:val="0000FF"/>
            <w:u w:val="single"/>
            <w:bdr w:val="none" w:sz="0" w:space="0" w:color="auto" w:frame="1"/>
          </w:rPr>
          <w:t>to</w:t>
        </w:r>
        <w:proofErr w:type="spellEnd"/>
        <w:r w:rsidRPr="00927506">
          <w:rPr>
            <w:rFonts w:ascii="Lato" w:eastAsia="Times New Roman" w:hAnsi="Lato" w:cs="Times New Roman"/>
            <w:color w:val="0000FF"/>
            <w:u w:val="single"/>
            <w:bdr w:val="none" w:sz="0" w:space="0" w:color="auto" w:frame="1"/>
          </w:rPr>
          <w:t xml:space="preserve"> an external site.)</w:t>
        </w:r>
      </w:hyperlink>
    </w:p>
    <w:p w14:paraId="1D0C4EF6" w14:textId="77777777" w:rsidR="00927506" w:rsidRPr="00927506" w:rsidRDefault="00927506" w:rsidP="00927506">
      <w:pPr>
        <w:numPr>
          <w:ilvl w:val="0"/>
          <w:numId w:val="16"/>
        </w:numPr>
        <w:shd w:val="clear" w:color="auto" w:fill="FFFFFF"/>
        <w:spacing w:beforeAutospacing="1" w:afterAutospacing="1"/>
        <w:ind w:left="1095"/>
        <w:rPr>
          <w:rFonts w:ascii="Lato" w:eastAsia="Times New Roman" w:hAnsi="Lato" w:cs="Times New Roman"/>
          <w:color w:val="2D3B45"/>
        </w:rPr>
      </w:pPr>
      <w:r w:rsidRPr="00927506">
        <w:rPr>
          <w:rFonts w:ascii="Lato" w:eastAsia="Times New Roman" w:hAnsi="Lato" w:cs="Times New Roman"/>
          <w:color w:val="2D3B45"/>
        </w:rPr>
        <w:t>The fog of development: Evaluating the Millennium Villages Project, </w:t>
      </w:r>
      <w:hyperlink r:id="rId11" w:tgtFrame="_blank" w:history="1">
        <w:r w:rsidRPr="00927506">
          <w:rPr>
            <w:rFonts w:ascii="Lato" w:eastAsia="Times New Roman" w:hAnsi="Lato" w:cs="Times New Roman"/>
            <w:color w:val="0000FF"/>
            <w:u w:val="single"/>
          </w:rPr>
          <w:t>https://fsi.stanford.edu/news/fog-development-evaluating-millennium-villages-project</w:t>
        </w:r>
        <w:r w:rsidRPr="00927506">
          <w:rPr>
            <w:rFonts w:ascii="Lato" w:eastAsia="Times New Roman" w:hAnsi="Lato" w:cs="Times New Roman"/>
            <w:color w:val="0000FF"/>
            <w:u w:val="single"/>
            <w:bdr w:val="none" w:sz="0" w:space="0" w:color="auto" w:frame="1"/>
          </w:rPr>
          <w:t> (Links to an external site.)</w:t>
        </w:r>
      </w:hyperlink>
    </w:p>
    <w:p w14:paraId="7C3DFBE5"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color w:val="2D3B45"/>
        </w:rPr>
        <w:t> </w:t>
      </w:r>
    </w:p>
    <w:p w14:paraId="70F579CC"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November 2—Foreign Aid and Debt Forgiveness</w:t>
      </w:r>
    </w:p>
    <w:p w14:paraId="144E7FD2" w14:textId="77777777" w:rsidR="00927506" w:rsidRPr="00927506" w:rsidRDefault="00927506" w:rsidP="00927506">
      <w:pPr>
        <w:numPr>
          <w:ilvl w:val="0"/>
          <w:numId w:val="17"/>
        </w:numPr>
        <w:shd w:val="clear" w:color="auto" w:fill="FFFFFF"/>
        <w:spacing w:before="100" w:beforeAutospacing="1" w:after="100" w:afterAutospacing="1"/>
        <w:ind w:left="1095"/>
        <w:rPr>
          <w:rFonts w:ascii="Lato" w:eastAsia="Times New Roman" w:hAnsi="Lato" w:cs="Times New Roman"/>
          <w:color w:val="2D3B45"/>
        </w:rPr>
      </w:pPr>
      <w:r w:rsidRPr="00927506">
        <w:rPr>
          <w:rFonts w:ascii="Lato" w:eastAsia="Times New Roman" w:hAnsi="Lato" w:cs="Times New Roman"/>
          <w:color w:val="2D3B45"/>
        </w:rPr>
        <w:t xml:space="preserve">Dambisa </w:t>
      </w:r>
      <w:proofErr w:type="spellStart"/>
      <w:r w:rsidRPr="00927506">
        <w:rPr>
          <w:rFonts w:ascii="Lato" w:eastAsia="Times New Roman" w:hAnsi="Lato" w:cs="Times New Roman"/>
          <w:color w:val="2D3B45"/>
        </w:rPr>
        <w:t>Moyo</w:t>
      </w:r>
      <w:proofErr w:type="spellEnd"/>
      <w:r w:rsidRPr="00927506">
        <w:rPr>
          <w:rFonts w:ascii="Lato" w:eastAsia="Times New Roman" w:hAnsi="Lato" w:cs="Times New Roman"/>
          <w:color w:val="2D3B45"/>
        </w:rPr>
        <w:t>, "Why Aid is not working and how there is a better way for Africa"</w:t>
      </w:r>
    </w:p>
    <w:p w14:paraId="228A66BE" w14:textId="2A6561F5" w:rsidR="00927506" w:rsidRPr="00927506" w:rsidRDefault="00927506" w:rsidP="00927506">
      <w:pPr>
        <w:shd w:val="clear" w:color="auto" w:fill="FFFFFF"/>
        <w:rPr>
          <w:rFonts w:ascii="Lato" w:eastAsia="Times New Roman" w:hAnsi="Lato" w:cs="Times New Roman"/>
          <w:color w:val="2D3B45"/>
        </w:rPr>
      </w:pPr>
      <w:hyperlink r:id="rId12" w:tgtFrame="_blank" w:history="1">
        <w:r w:rsidRPr="00927506">
          <w:rPr>
            <w:rFonts w:ascii="Lato" w:eastAsia="Times New Roman" w:hAnsi="Lato" w:cs="Times New Roman"/>
            <w:color w:val="0000FF"/>
            <w:u w:val="single"/>
          </w:rPr>
          <w:t>https://www.youtube.com/watch?v=8FkVNpNiLd0</w:t>
        </w:r>
        <w:r w:rsidRPr="00927506">
          <w:rPr>
            <w:rFonts w:ascii="Lato" w:eastAsia="Times New Roman" w:hAnsi="Lato" w:cs="Times New Roman"/>
            <w:color w:val="0000FF"/>
            <w:u w:val="single"/>
            <w:bdr w:val="none" w:sz="0" w:space="0" w:color="auto" w:frame="1"/>
          </w:rPr>
          <w:t> (Links to an external site.)</w:t>
        </w:r>
      </w:hyperlink>
      <w:r w:rsidRPr="00927506">
        <w:rPr>
          <w:rFonts w:ascii="Lato" w:eastAsia="Times New Roman" w:hAnsi="Lato" w:cs="Times New Roman"/>
          <w:noProof/>
          <w:color w:val="0000FF"/>
        </w:rPr>
        <w:drawing>
          <wp:inline distT="0" distB="0" distL="0" distR="0" wp14:anchorId="3F2C2B4E" wp14:editId="055BB618">
            <wp:extent cx="1778000" cy="1270000"/>
            <wp:effectExtent l="0" t="0" r="0" b="0"/>
            <wp:docPr id="3" name="Picture 3" descr="Shape, arrow&#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arrow&#10;&#10;Description automatically generate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8000" cy="1270000"/>
                    </a:xfrm>
                    <a:prstGeom prst="rect">
                      <a:avLst/>
                    </a:prstGeom>
                    <a:noFill/>
                    <a:ln>
                      <a:noFill/>
                    </a:ln>
                  </pic:spPr>
                </pic:pic>
              </a:graphicData>
            </a:graphic>
          </wp:inline>
        </w:drawing>
      </w:r>
    </w:p>
    <w:p w14:paraId="32945D7E"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color w:val="2D3B45"/>
        </w:rPr>
        <w:t> </w:t>
      </w:r>
    </w:p>
    <w:p w14:paraId="00D375C8"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November 7: International development institutions: Focus on Africa</w:t>
      </w:r>
    </w:p>
    <w:p w14:paraId="4B5A2650" w14:textId="11F36A89" w:rsidR="00927506" w:rsidRPr="00927506" w:rsidRDefault="00927506" w:rsidP="00927506">
      <w:pPr>
        <w:numPr>
          <w:ilvl w:val="0"/>
          <w:numId w:val="18"/>
        </w:numPr>
        <w:shd w:val="clear" w:color="auto" w:fill="FFFFFF"/>
        <w:spacing w:beforeAutospacing="1" w:afterAutospacing="1"/>
        <w:ind w:left="1095"/>
        <w:rPr>
          <w:rFonts w:ascii="Lato" w:eastAsia="Times New Roman" w:hAnsi="Lato" w:cs="Times New Roman"/>
          <w:color w:val="2D3B45"/>
        </w:rPr>
      </w:pPr>
      <w:r w:rsidRPr="00927506">
        <w:rPr>
          <w:rFonts w:ascii="Lato" w:eastAsia="Times New Roman" w:hAnsi="Lato" w:cs="Times New Roman"/>
          <w:color w:val="2D3B45"/>
        </w:rPr>
        <w:lastRenderedPageBreak/>
        <w:t xml:space="preserve">IMF and Africa: Sixty Years of Africa's </w:t>
      </w:r>
      <w:proofErr w:type="spellStart"/>
      <w:r w:rsidRPr="00927506">
        <w:rPr>
          <w:rFonts w:ascii="Lato" w:eastAsia="Times New Roman" w:hAnsi="Lato" w:cs="Times New Roman"/>
          <w:color w:val="2D3B45"/>
        </w:rPr>
        <w:t>Development,</w:t>
      </w:r>
      <w:hyperlink r:id="rId14" w:tgtFrame="_blank" w:history="1">
        <w:r w:rsidRPr="00927506">
          <w:rPr>
            <w:rFonts w:ascii="Lato" w:eastAsia="Times New Roman" w:hAnsi="Lato" w:cs="Times New Roman"/>
            <w:b/>
            <w:bCs/>
            <w:color w:val="0000FF"/>
            <w:u w:val="single"/>
          </w:rPr>
          <w:t>https</w:t>
        </w:r>
        <w:proofErr w:type="spellEnd"/>
        <w:r w:rsidRPr="00927506">
          <w:rPr>
            <w:rFonts w:ascii="Lato" w:eastAsia="Times New Roman" w:hAnsi="Lato" w:cs="Times New Roman"/>
            <w:b/>
            <w:bCs/>
            <w:color w:val="0000FF"/>
            <w:u w:val="single"/>
          </w:rPr>
          <w:t>://www.youtube.com/watch?v=h-Z7U3-KPHs</w:t>
        </w:r>
        <w:r w:rsidRPr="00927506">
          <w:rPr>
            <w:rFonts w:ascii="Lato" w:eastAsia="Times New Roman" w:hAnsi="Lato" w:cs="Times New Roman"/>
            <w:b/>
            <w:bCs/>
            <w:color w:val="0000FF"/>
            <w:u w:val="single"/>
            <w:bdr w:val="none" w:sz="0" w:space="0" w:color="auto" w:frame="1"/>
          </w:rPr>
          <w:t> (Links to an external site.)</w:t>
        </w:r>
      </w:hyperlink>
      <w:r w:rsidRPr="00927506">
        <w:rPr>
          <w:rFonts w:ascii="Lato" w:eastAsia="Times New Roman" w:hAnsi="Lato" w:cs="Times New Roman"/>
          <w:b/>
          <w:bCs/>
          <w:noProof/>
          <w:color w:val="0000FF"/>
        </w:rPr>
        <w:drawing>
          <wp:inline distT="0" distB="0" distL="0" distR="0" wp14:anchorId="1C862176" wp14:editId="6AD1E963">
            <wp:extent cx="1778000" cy="1270000"/>
            <wp:effectExtent l="0" t="0" r="0" b="0"/>
            <wp:docPr id="2" name="Picture 2" descr="Shape, arrow&#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a:hlinkClick r:id="rId1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8000" cy="1270000"/>
                    </a:xfrm>
                    <a:prstGeom prst="rect">
                      <a:avLst/>
                    </a:prstGeom>
                    <a:noFill/>
                    <a:ln>
                      <a:noFill/>
                    </a:ln>
                  </pic:spPr>
                </pic:pic>
              </a:graphicData>
            </a:graphic>
          </wp:inline>
        </w:drawing>
      </w:r>
    </w:p>
    <w:p w14:paraId="5C7CAECB" w14:textId="77777777" w:rsidR="00927506" w:rsidRPr="00927506" w:rsidRDefault="00927506" w:rsidP="00927506">
      <w:pPr>
        <w:numPr>
          <w:ilvl w:val="0"/>
          <w:numId w:val="18"/>
        </w:numPr>
        <w:shd w:val="clear" w:color="auto" w:fill="FFFFFF"/>
        <w:spacing w:beforeAutospacing="1" w:afterAutospacing="1"/>
        <w:ind w:left="1095"/>
        <w:rPr>
          <w:rFonts w:ascii="Lato" w:eastAsia="Times New Roman" w:hAnsi="Lato" w:cs="Times New Roman"/>
          <w:color w:val="2D3B45"/>
        </w:rPr>
      </w:pPr>
      <w:r w:rsidRPr="00927506">
        <w:rPr>
          <w:rFonts w:ascii="Lato" w:eastAsia="Times New Roman" w:hAnsi="Lato" w:cs="Times New Roman"/>
          <w:color w:val="2D3B45"/>
        </w:rPr>
        <w:t>Economist article--China and Africa Investment </w:t>
      </w:r>
      <w:hyperlink r:id="rId15" w:tgtFrame="_blank" w:history="1">
        <w:r w:rsidRPr="00927506">
          <w:rPr>
            <w:rFonts w:ascii="Lato" w:eastAsia="Times New Roman" w:hAnsi="Lato" w:cs="Times New Roman"/>
            <w:color w:val="0000FF"/>
            <w:u w:val="single"/>
          </w:rPr>
          <w:t>https://acrobat.adobe.com/link/track?uri=urn:aaid:scds:US:2a7dfc42-438c-4bbe-8c55-bd06b474cd5f</w:t>
        </w:r>
        <w:r w:rsidRPr="00927506">
          <w:rPr>
            <w:rFonts w:ascii="Lato" w:eastAsia="Times New Roman" w:hAnsi="Lato" w:cs="Times New Roman"/>
            <w:color w:val="0000FF"/>
            <w:u w:val="single"/>
            <w:bdr w:val="none" w:sz="0" w:space="0" w:color="auto" w:frame="1"/>
          </w:rPr>
          <w:t> (Links to an external site.)</w:t>
        </w:r>
      </w:hyperlink>
    </w:p>
    <w:p w14:paraId="364A7DFC"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color w:val="2D3B45"/>
        </w:rPr>
        <w:t> </w:t>
      </w:r>
    </w:p>
    <w:p w14:paraId="62CFF706"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November 9: Targeting poverty traps</w:t>
      </w:r>
    </w:p>
    <w:p w14:paraId="5F449026" w14:textId="77777777" w:rsidR="00927506" w:rsidRPr="00927506" w:rsidRDefault="00927506" w:rsidP="00927506">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927506">
        <w:rPr>
          <w:rFonts w:ascii="Lato" w:eastAsia="Times New Roman" w:hAnsi="Lato" w:cs="Times New Roman"/>
          <w:color w:val="2D3B45"/>
        </w:rPr>
        <w:t xml:space="preserve">Banerjee and </w:t>
      </w:r>
      <w:proofErr w:type="spellStart"/>
      <w:r w:rsidRPr="00927506">
        <w:rPr>
          <w:rFonts w:ascii="Lato" w:eastAsia="Times New Roman" w:hAnsi="Lato" w:cs="Times New Roman"/>
          <w:color w:val="2D3B45"/>
        </w:rPr>
        <w:t>Duflo</w:t>
      </w:r>
      <w:proofErr w:type="spellEnd"/>
      <w:r w:rsidRPr="00927506">
        <w:rPr>
          <w:rFonts w:ascii="Lato" w:eastAsia="Times New Roman" w:hAnsi="Lato" w:cs="Times New Roman"/>
          <w:color w:val="2D3B45"/>
        </w:rPr>
        <w:t>, </w:t>
      </w:r>
      <w:r w:rsidRPr="00927506">
        <w:rPr>
          <w:rFonts w:ascii="Lato" w:eastAsia="Times New Roman" w:hAnsi="Lato" w:cs="Times New Roman"/>
          <w:i/>
          <w:iCs/>
          <w:color w:val="2D3B45"/>
        </w:rPr>
        <w:t>Poor Economics </w:t>
      </w:r>
      <w:r w:rsidRPr="00927506">
        <w:rPr>
          <w:rFonts w:ascii="Lato" w:eastAsia="Times New Roman" w:hAnsi="Lato" w:cs="Times New Roman"/>
          <w:color w:val="2D3B45"/>
        </w:rPr>
        <w:t>Chapters 1-2</w:t>
      </w:r>
    </w:p>
    <w:p w14:paraId="645ADC04" w14:textId="77777777" w:rsidR="00927506" w:rsidRPr="00927506" w:rsidRDefault="00927506" w:rsidP="00927506">
      <w:pPr>
        <w:numPr>
          <w:ilvl w:val="0"/>
          <w:numId w:val="19"/>
        </w:numPr>
        <w:shd w:val="clear" w:color="auto" w:fill="FFFFFF"/>
        <w:spacing w:beforeAutospacing="1" w:afterAutospacing="1"/>
        <w:ind w:left="1095"/>
        <w:rPr>
          <w:rFonts w:ascii="Lato" w:eastAsia="Times New Roman" w:hAnsi="Lato" w:cs="Times New Roman"/>
          <w:color w:val="2D3B45"/>
        </w:rPr>
      </w:pPr>
      <w:proofErr w:type="spellStart"/>
      <w:r w:rsidRPr="00927506">
        <w:rPr>
          <w:rFonts w:ascii="Lato" w:eastAsia="Times New Roman" w:hAnsi="Lato" w:cs="Times New Roman"/>
          <w:color w:val="2D3B45"/>
        </w:rPr>
        <w:t>TedTalk</w:t>
      </w:r>
      <w:proofErr w:type="spellEnd"/>
      <w:r w:rsidRPr="00927506">
        <w:rPr>
          <w:rFonts w:ascii="Lato" w:eastAsia="Times New Roman" w:hAnsi="Lato" w:cs="Times New Roman"/>
          <w:color w:val="2D3B45"/>
        </w:rPr>
        <w:t xml:space="preserve"> by Esther </w:t>
      </w:r>
      <w:proofErr w:type="spellStart"/>
      <w:r w:rsidRPr="00927506">
        <w:rPr>
          <w:rFonts w:ascii="Lato" w:eastAsia="Times New Roman" w:hAnsi="Lato" w:cs="Times New Roman"/>
          <w:color w:val="2D3B45"/>
        </w:rPr>
        <w:t>Duflo</w:t>
      </w:r>
      <w:proofErr w:type="spellEnd"/>
      <w:r w:rsidRPr="00927506">
        <w:rPr>
          <w:rFonts w:ascii="Lato" w:eastAsia="Times New Roman" w:hAnsi="Lato" w:cs="Times New Roman"/>
          <w:color w:val="2D3B45"/>
        </w:rPr>
        <w:t xml:space="preserve"> on the use of RTC in poverty alleviation research. </w:t>
      </w:r>
      <w:hyperlink r:id="rId16" w:anchor="t-565252" w:tgtFrame="_blank" w:history="1">
        <w:r w:rsidRPr="00927506">
          <w:rPr>
            <w:rFonts w:ascii="Lato" w:eastAsia="Times New Roman" w:hAnsi="Lato" w:cs="Times New Roman"/>
            <w:color w:val="0000FF"/>
            <w:u w:val="single"/>
          </w:rPr>
          <w:t>https://www.ted.com/talks/esther_duflo_social_experiments_to_fight_poverty#t-565252</w:t>
        </w:r>
        <w:r w:rsidRPr="00927506">
          <w:rPr>
            <w:rFonts w:ascii="Lato" w:eastAsia="Times New Roman" w:hAnsi="Lato" w:cs="Times New Roman"/>
            <w:color w:val="0000FF"/>
            <w:u w:val="single"/>
            <w:bdr w:val="none" w:sz="0" w:space="0" w:color="auto" w:frame="1"/>
          </w:rPr>
          <w:t> (Links to an external site.)</w:t>
        </w:r>
      </w:hyperlink>
    </w:p>
    <w:p w14:paraId="0CB779F8"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 </w:t>
      </w:r>
      <w:r w:rsidRPr="00927506">
        <w:rPr>
          <w:rFonts w:ascii="Lato" w:eastAsia="Times New Roman" w:hAnsi="Lato" w:cs="Times New Roman"/>
          <w:b/>
          <w:bCs/>
          <w:color w:val="2D3B45"/>
          <w:shd w:val="clear" w:color="auto" w:fill="FBEEB8"/>
        </w:rPr>
        <w:t>November 12- HW 3 Module on Comparative Development metrics, complete by November 12, 11:59pm</w:t>
      </w:r>
    </w:p>
    <w:p w14:paraId="75CEE3E0"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color w:val="2D3B45"/>
        </w:rPr>
        <w:t> </w:t>
      </w:r>
    </w:p>
    <w:p w14:paraId="1D08FED7"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November 14: Hunger and Health</w:t>
      </w:r>
    </w:p>
    <w:p w14:paraId="7D253852" w14:textId="77777777" w:rsidR="00927506" w:rsidRPr="00927506" w:rsidRDefault="00927506" w:rsidP="00927506">
      <w:pPr>
        <w:numPr>
          <w:ilvl w:val="0"/>
          <w:numId w:val="20"/>
        </w:numPr>
        <w:shd w:val="clear" w:color="auto" w:fill="FFFFFF"/>
        <w:spacing w:before="100" w:beforeAutospacing="1" w:after="100" w:afterAutospacing="1"/>
        <w:ind w:left="1095"/>
        <w:rPr>
          <w:rFonts w:ascii="Lato" w:eastAsia="Times New Roman" w:hAnsi="Lato" w:cs="Times New Roman"/>
          <w:color w:val="2D3B45"/>
        </w:rPr>
      </w:pPr>
      <w:r w:rsidRPr="00927506">
        <w:rPr>
          <w:rFonts w:ascii="Lato" w:eastAsia="Times New Roman" w:hAnsi="Lato" w:cs="Times New Roman"/>
          <w:color w:val="2D3B45"/>
        </w:rPr>
        <w:t xml:space="preserve">Banerjee and </w:t>
      </w:r>
      <w:proofErr w:type="spellStart"/>
      <w:r w:rsidRPr="00927506">
        <w:rPr>
          <w:rFonts w:ascii="Lato" w:eastAsia="Times New Roman" w:hAnsi="Lato" w:cs="Times New Roman"/>
          <w:color w:val="2D3B45"/>
        </w:rPr>
        <w:t>Duflo</w:t>
      </w:r>
      <w:proofErr w:type="spellEnd"/>
      <w:r w:rsidRPr="00927506">
        <w:rPr>
          <w:rFonts w:ascii="Lato" w:eastAsia="Times New Roman" w:hAnsi="Lato" w:cs="Times New Roman"/>
          <w:color w:val="2D3B45"/>
        </w:rPr>
        <w:t>, </w:t>
      </w:r>
      <w:r w:rsidRPr="00927506">
        <w:rPr>
          <w:rFonts w:ascii="Lato" w:eastAsia="Times New Roman" w:hAnsi="Lato" w:cs="Times New Roman"/>
          <w:i/>
          <w:iCs/>
          <w:color w:val="2D3B45"/>
        </w:rPr>
        <w:t>Poor Economics </w:t>
      </w:r>
      <w:r w:rsidRPr="00927506">
        <w:rPr>
          <w:rFonts w:ascii="Lato" w:eastAsia="Times New Roman" w:hAnsi="Lato" w:cs="Times New Roman"/>
          <w:color w:val="2D3B45"/>
        </w:rPr>
        <w:t>Chapter 3</w:t>
      </w:r>
    </w:p>
    <w:p w14:paraId="17EEA72A" w14:textId="77777777" w:rsidR="00927506" w:rsidRPr="00927506" w:rsidRDefault="00927506" w:rsidP="00927506">
      <w:pPr>
        <w:numPr>
          <w:ilvl w:val="0"/>
          <w:numId w:val="20"/>
        </w:numPr>
        <w:shd w:val="clear" w:color="auto" w:fill="FFFFFF"/>
        <w:spacing w:before="100" w:beforeAutospacing="1" w:after="100" w:afterAutospacing="1"/>
        <w:ind w:left="1095"/>
        <w:rPr>
          <w:rFonts w:ascii="Lato" w:eastAsia="Times New Roman" w:hAnsi="Lato" w:cs="Times New Roman"/>
          <w:color w:val="2D3B45"/>
        </w:rPr>
      </w:pPr>
      <w:r w:rsidRPr="00927506">
        <w:rPr>
          <w:rFonts w:ascii="Lato" w:eastAsia="Times New Roman" w:hAnsi="Lato" w:cs="Times New Roman"/>
          <w:color w:val="2D3B45"/>
        </w:rPr>
        <w:t>Sachs, Chapter 5</w:t>
      </w:r>
      <w:proofErr w:type="gramStart"/>
      <w:r w:rsidRPr="00927506">
        <w:rPr>
          <w:rFonts w:ascii="Lato" w:eastAsia="Times New Roman" w:hAnsi="Lato" w:cs="Times New Roman"/>
          <w:color w:val="2D3B45"/>
        </w:rPr>
        <w:t>-“</w:t>
      </w:r>
      <w:proofErr w:type="gramEnd"/>
      <w:r w:rsidRPr="00927506">
        <w:rPr>
          <w:rFonts w:ascii="Lato" w:eastAsia="Times New Roman" w:hAnsi="Lato" w:cs="Times New Roman"/>
          <w:color w:val="2D3B45"/>
        </w:rPr>
        <w:t>Ending Extreme Poverty” in </w:t>
      </w:r>
      <w:r w:rsidRPr="00927506">
        <w:rPr>
          <w:rFonts w:ascii="Lato" w:eastAsia="Times New Roman" w:hAnsi="Lato" w:cs="Times New Roman"/>
          <w:i/>
          <w:iCs/>
          <w:color w:val="2D3B45"/>
        </w:rPr>
        <w:t>Sustainable Development</w:t>
      </w:r>
      <w:r w:rsidRPr="00927506">
        <w:rPr>
          <w:rFonts w:ascii="Lato" w:eastAsia="Times New Roman" w:hAnsi="Lato" w:cs="Times New Roman"/>
          <w:color w:val="2D3B45"/>
        </w:rPr>
        <w:t>.</w:t>
      </w:r>
    </w:p>
    <w:p w14:paraId="398FB606"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color w:val="2D3B45"/>
        </w:rPr>
        <w:t> </w:t>
      </w:r>
    </w:p>
    <w:p w14:paraId="5946CDC2"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November 16:  Education</w:t>
      </w:r>
    </w:p>
    <w:p w14:paraId="0C50738E" w14:textId="77777777" w:rsidR="00927506" w:rsidRPr="00927506" w:rsidRDefault="00927506" w:rsidP="00927506">
      <w:pPr>
        <w:numPr>
          <w:ilvl w:val="0"/>
          <w:numId w:val="21"/>
        </w:numPr>
        <w:shd w:val="clear" w:color="auto" w:fill="FFFFFF"/>
        <w:spacing w:before="100" w:beforeAutospacing="1" w:after="100" w:afterAutospacing="1"/>
        <w:ind w:left="1095"/>
        <w:rPr>
          <w:rFonts w:ascii="Lato" w:eastAsia="Times New Roman" w:hAnsi="Lato" w:cs="Times New Roman"/>
          <w:color w:val="2D3B45"/>
        </w:rPr>
      </w:pPr>
      <w:r w:rsidRPr="00927506">
        <w:rPr>
          <w:rFonts w:ascii="Lato" w:eastAsia="Times New Roman" w:hAnsi="Lato" w:cs="Times New Roman"/>
          <w:color w:val="2D3B45"/>
        </w:rPr>
        <w:t>Sachs, Chapter 8 "Education for All" in </w:t>
      </w:r>
      <w:r w:rsidRPr="00927506">
        <w:rPr>
          <w:rFonts w:ascii="Lato" w:eastAsia="Times New Roman" w:hAnsi="Lato" w:cs="Times New Roman"/>
          <w:i/>
          <w:iCs/>
          <w:color w:val="2D3B45"/>
        </w:rPr>
        <w:t>Sustainable Development</w:t>
      </w:r>
      <w:r w:rsidRPr="00927506">
        <w:rPr>
          <w:rFonts w:ascii="Lato" w:eastAsia="Times New Roman" w:hAnsi="Lato" w:cs="Times New Roman"/>
          <w:color w:val="2D3B45"/>
        </w:rPr>
        <w:t>. </w:t>
      </w:r>
    </w:p>
    <w:p w14:paraId="056DCD88" w14:textId="77777777" w:rsidR="00927506" w:rsidRPr="00927506" w:rsidRDefault="00927506" w:rsidP="00927506">
      <w:pPr>
        <w:numPr>
          <w:ilvl w:val="0"/>
          <w:numId w:val="21"/>
        </w:numPr>
        <w:shd w:val="clear" w:color="auto" w:fill="FFFFFF"/>
        <w:spacing w:before="100" w:beforeAutospacing="1" w:after="100" w:afterAutospacing="1"/>
        <w:ind w:left="1095"/>
        <w:rPr>
          <w:rFonts w:ascii="Lato" w:eastAsia="Times New Roman" w:hAnsi="Lato" w:cs="Times New Roman"/>
          <w:color w:val="2D3B45"/>
        </w:rPr>
      </w:pPr>
      <w:r w:rsidRPr="00927506">
        <w:rPr>
          <w:rFonts w:ascii="Lato" w:eastAsia="Times New Roman" w:hAnsi="Lato" w:cs="Times New Roman"/>
          <w:color w:val="2D3B45"/>
        </w:rPr>
        <w:t xml:space="preserve">Banerjee and </w:t>
      </w:r>
      <w:proofErr w:type="spellStart"/>
      <w:r w:rsidRPr="00927506">
        <w:rPr>
          <w:rFonts w:ascii="Lato" w:eastAsia="Times New Roman" w:hAnsi="Lato" w:cs="Times New Roman"/>
          <w:color w:val="2D3B45"/>
        </w:rPr>
        <w:t>Duflo</w:t>
      </w:r>
      <w:proofErr w:type="spellEnd"/>
      <w:r w:rsidRPr="00927506">
        <w:rPr>
          <w:rFonts w:ascii="Lato" w:eastAsia="Times New Roman" w:hAnsi="Lato" w:cs="Times New Roman"/>
          <w:color w:val="2D3B45"/>
        </w:rPr>
        <w:t>, </w:t>
      </w:r>
      <w:r w:rsidRPr="00927506">
        <w:rPr>
          <w:rFonts w:ascii="Lato" w:eastAsia="Times New Roman" w:hAnsi="Lato" w:cs="Times New Roman"/>
          <w:i/>
          <w:iCs/>
          <w:color w:val="2D3B45"/>
        </w:rPr>
        <w:t>Poor Economics </w:t>
      </w:r>
      <w:r w:rsidRPr="00927506">
        <w:rPr>
          <w:rFonts w:ascii="Lato" w:eastAsia="Times New Roman" w:hAnsi="Lato" w:cs="Times New Roman"/>
          <w:color w:val="2D3B45"/>
        </w:rPr>
        <w:t>Chapter 4</w:t>
      </w:r>
    </w:p>
    <w:p w14:paraId="60727DB2"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color w:val="2D3B45"/>
        </w:rPr>
        <w:t> </w:t>
      </w:r>
    </w:p>
    <w:p w14:paraId="234D04B6"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shd w:val="clear" w:color="auto" w:fill="FBEEB8"/>
        </w:rPr>
        <w:t>November 19--HW 4—Education and Development and Gender comparisons, due November 19</w:t>
      </w:r>
      <w:r w:rsidRPr="00927506">
        <w:rPr>
          <w:rFonts w:ascii="Lato" w:eastAsia="Times New Roman" w:hAnsi="Lato" w:cs="Times New Roman"/>
          <w:b/>
          <w:bCs/>
          <w:color w:val="2D3B45"/>
          <w:sz w:val="18"/>
          <w:szCs w:val="18"/>
          <w:shd w:val="clear" w:color="auto" w:fill="FBEEB8"/>
          <w:vertAlign w:val="superscript"/>
        </w:rPr>
        <w:t>th</w:t>
      </w:r>
      <w:r w:rsidRPr="00927506">
        <w:rPr>
          <w:rFonts w:ascii="Lato" w:eastAsia="Times New Roman" w:hAnsi="Lato" w:cs="Times New Roman"/>
          <w:b/>
          <w:bCs/>
          <w:color w:val="2D3B45"/>
          <w:shd w:val="clear" w:color="auto" w:fill="FBEEB8"/>
        </w:rPr>
        <w:t>, 11:59 pm</w:t>
      </w:r>
    </w:p>
    <w:p w14:paraId="5CBA74EF"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shd w:val="clear" w:color="auto" w:fill="FBEEB8"/>
        </w:rPr>
        <w:t> </w:t>
      </w:r>
    </w:p>
    <w:p w14:paraId="7824E537"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November 21: Gender and Education </w:t>
      </w:r>
    </w:p>
    <w:p w14:paraId="3A7A5A81" w14:textId="77777777" w:rsidR="00927506" w:rsidRPr="00927506" w:rsidRDefault="00927506" w:rsidP="00927506">
      <w:pPr>
        <w:numPr>
          <w:ilvl w:val="0"/>
          <w:numId w:val="22"/>
        </w:numPr>
        <w:shd w:val="clear" w:color="auto" w:fill="FFFFFF"/>
        <w:spacing w:beforeAutospacing="1" w:afterAutospacing="1"/>
        <w:ind w:left="1095"/>
        <w:rPr>
          <w:rFonts w:ascii="Lato" w:eastAsia="Times New Roman" w:hAnsi="Lato" w:cs="Times New Roman"/>
          <w:color w:val="2D3B45"/>
        </w:rPr>
      </w:pPr>
      <w:r w:rsidRPr="00927506">
        <w:rPr>
          <w:rFonts w:ascii="Lato" w:eastAsia="Times New Roman" w:hAnsi="Lato" w:cs="Times New Roman"/>
          <w:color w:val="2D3B45"/>
        </w:rPr>
        <w:lastRenderedPageBreak/>
        <w:t xml:space="preserve">The World Bank has a number of education initiatives to promote </w:t>
      </w:r>
      <w:proofErr w:type="gramStart"/>
      <w:r w:rsidRPr="00927506">
        <w:rPr>
          <w:rFonts w:ascii="Lato" w:eastAsia="Times New Roman" w:hAnsi="Lato" w:cs="Times New Roman"/>
          <w:color w:val="2D3B45"/>
        </w:rPr>
        <w:t>girls</w:t>
      </w:r>
      <w:proofErr w:type="gramEnd"/>
      <w:r w:rsidRPr="00927506">
        <w:rPr>
          <w:rFonts w:ascii="Lato" w:eastAsia="Times New Roman" w:hAnsi="Lato" w:cs="Times New Roman"/>
          <w:color w:val="2D3B45"/>
        </w:rPr>
        <w:t xml:space="preserve"> education. Please review the website.  </w:t>
      </w:r>
      <w:hyperlink r:id="rId17" w:tgtFrame="_blank" w:history="1">
        <w:r w:rsidRPr="00927506">
          <w:rPr>
            <w:rFonts w:ascii="Lato" w:eastAsia="Times New Roman" w:hAnsi="Lato" w:cs="Times New Roman"/>
            <w:color w:val="0000FF"/>
            <w:u w:val="single"/>
          </w:rPr>
          <w:t>https://www.worldbank.org/en/topic/girlseducation</w:t>
        </w:r>
        <w:r w:rsidRPr="00927506">
          <w:rPr>
            <w:rFonts w:ascii="Lato" w:eastAsia="Times New Roman" w:hAnsi="Lato" w:cs="Times New Roman"/>
            <w:color w:val="0000FF"/>
            <w:u w:val="single"/>
            <w:bdr w:val="none" w:sz="0" w:space="0" w:color="auto" w:frame="1"/>
          </w:rPr>
          <w:t> (Links to an external site.)</w:t>
        </w:r>
      </w:hyperlink>
      <w:r w:rsidRPr="00927506">
        <w:rPr>
          <w:rFonts w:ascii="Lato" w:eastAsia="Times New Roman" w:hAnsi="Lato" w:cs="Times New Roman"/>
          <w:color w:val="2D3B45"/>
        </w:rPr>
        <w:t>  and read the fact sheet </w:t>
      </w:r>
      <w:hyperlink r:id="rId18" w:tgtFrame="_blank" w:history="1">
        <w:r w:rsidRPr="00927506">
          <w:rPr>
            <w:rFonts w:ascii="Lato" w:eastAsia="Times New Roman" w:hAnsi="Lato" w:cs="Times New Roman"/>
            <w:color w:val="0000FF"/>
            <w:u w:val="single"/>
          </w:rPr>
          <w:t>https://blogs.worldbank.org/education/unleashing-potential-young-women-and-girls-everywhere</w:t>
        </w:r>
        <w:r w:rsidRPr="00927506">
          <w:rPr>
            <w:rFonts w:ascii="Lato" w:eastAsia="Times New Roman" w:hAnsi="Lato" w:cs="Times New Roman"/>
            <w:color w:val="0000FF"/>
            <w:u w:val="single"/>
            <w:bdr w:val="none" w:sz="0" w:space="0" w:color="auto" w:frame="1"/>
          </w:rPr>
          <w:t> (Links to an external site.)</w:t>
        </w:r>
      </w:hyperlink>
    </w:p>
    <w:p w14:paraId="02EED385"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color w:val="2D3B45"/>
        </w:rPr>
        <w:t> </w:t>
      </w:r>
    </w:p>
    <w:p w14:paraId="1F3541D3" w14:textId="77777777" w:rsidR="00927506" w:rsidRPr="00927506" w:rsidRDefault="00927506" w:rsidP="00927506">
      <w:pPr>
        <w:numPr>
          <w:ilvl w:val="0"/>
          <w:numId w:val="23"/>
        </w:numPr>
        <w:shd w:val="clear" w:color="auto" w:fill="FFFFFF"/>
        <w:spacing w:beforeAutospacing="1" w:afterAutospacing="1"/>
        <w:ind w:left="1095"/>
        <w:rPr>
          <w:rFonts w:ascii="Lato" w:eastAsia="Times New Roman" w:hAnsi="Lato" w:cs="Times New Roman"/>
          <w:color w:val="2D3B45"/>
        </w:rPr>
      </w:pPr>
      <w:r w:rsidRPr="00927506">
        <w:rPr>
          <w:rFonts w:ascii="Lato" w:eastAsia="Times New Roman" w:hAnsi="Lato" w:cs="Times New Roman"/>
          <w:color w:val="2D3B45"/>
        </w:rPr>
        <w:t>Check out --J-PAL Africa, Investing in Girls Education, 25 October 2021 </w:t>
      </w:r>
      <w:hyperlink r:id="rId19" w:tgtFrame="_blank" w:history="1">
        <w:r w:rsidRPr="00927506">
          <w:rPr>
            <w:rFonts w:ascii="Lato" w:eastAsia="Times New Roman" w:hAnsi="Lato" w:cs="Times New Roman"/>
            <w:color w:val="0000FF"/>
            <w:u w:val="single"/>
          </w:rPr>
          <w:t>https://www.povertyactionlab.org/blog/10-25-21/investing-girls-education-top-3-lessons-evidence</w:t>
        </w:r>
        <w:r w:rsidRPr="00927506">
          <w:rPr>
            <w:rFonts w:ascii="Lato" w:eastAsia="Times New Roman" w:hAnsi="Lato" w:cs="Times New Roman"/>
            <w:color w:val="0000FF"/>
            <w:u w:val="single"/>
            <w:bdr w:val="none" w:sz="0" w:space="0" w:color="auto" w:frame="1"/>
          </w:rPr>
          <w:t> (Links to an external site.)</w:t>
        </w:r>
      </w:hyperlink>
    </w:p>
    <w:p w14:paraId="592B1172"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 xml:space="preserve">**there are </w:t>
      </w:r>
      <w:proofErr w:type="gramStart"/>
      <w:r w:rsidRPr="00927506">
        <w:rPr>
          <w:rFonts w:ascii="Lato" w:eastAsia="Times New Roman" w:hAnsi="Lato" w:cs="Times New Roman"/>
          <w:b/>
          <w:bCs/>
          <w:color w:val="2D3B45"/>
        </w:rPr>
        <w:t>a number of</w:t>
      </w:r>
      <w:proofErr w:type="gramEnd"/>
      <w:r w:rsidRPr="00927506">
        <w:rPr>
          <w:rFonts w:ascii="Lato" w:eastAsia="Times New Roman" w:hAnsi="Lato" w:cs="Times New Roman"/>
          <w:b/>
          <w:bCs/>
          <w:color w:val="2D3B45"/>
        </w:rPr>
        <w:t xml:space="preserve"> interesting projects on the poverty lab website.  Check them out! Come prepared to talk about one of the projects. **</w:t>
      </w:r>
    </w:p>
    <w:p w14:paraId="6449326E" w14:textId="77777777" w:rsidR="00927506" w:rsidRPr="00927506" w:rsidRDefault="00927506" w:rsidP="00927506">
      <w:pPr>
        <w:numPr>
          <w:ilvl w:val="0"/>
          <w:numId w:val="24"/>
        </w:numPr>
        <w:shd w:val="clear" w:color="auto" w:fill="FFFFFF"/>
        <w:spacing w:before="100" w:beforeAutospacing="1" w:after="100" w:afterAutospacing="1"/>
        <w:ind w:left="1095"/>
        <w:rPr>
          <w:rFonts w:ascii="Lato" w:eastAsia="Times New Roman" w:hAnsi="Lato" w:cs="Times New Roman"/>
          <w:color w:val="2D3B45"/>
        </w:rPr>
      </w:pPr>
      <w:r w:rsidRPr="00927506">
        <w:rPr>
          <w:rFonts w:ascii="Lato" w:eastAsia="Times New Roman" w:hAnsi="Lato" w:cs="Times New Roman"/>
          <w:color w:val="2D3B45"/>
        </w:rPr>
        <w:t>Read short article--MENA Education boys--under 'files'</w:t>
      </w:r>
    </w:p>
    <w:p w14:paraId="67209501"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 </w:t>
      </w:r>
    </w:p>
    <w:p w14:paraId="6801288B"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shd w:val="clear" w:color="auto" w:fill="FBEEB8"/>
        </w:rPr>
        <w:t>No class Wednesday November 23-Thanksgiving Break</w:t>
      </w:r>
    </w:p>
    <w:p w14:paraId="0F7D4CE4"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color w:val="2D3B45"/>
        </w:rPr>
        <w:t> </w:t>
      </w:r>
    </w:p>
    <w:p w14:paraId="54FB8BFC"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November 28: Microfinance and entrepreneurs—Bottom-up support</w:t>
      </w:r>
    </w:p>
    <w:p w14:paraId="5136357C" w14:textId="527CDF83" w:rsidR="00927506" w:rsidRPr="00927506" w:rsidRDefault="00927506" w:rsidP="00927506">
      <w:pPr>
        <w:numPr>
          <w:ilvl w:val="0"/>
          <w:numId w:val="25"/>
        </w:numPr>
        <w:shd w:val="clear" w:color="auto" w:fill="FFFFFF"/>
        <w:spacing w:beforeAutospacing="1" w:afterAutospacing="1"/>
        <w:ind w:left="1095"/>
        <w:rPr>
          <w:rFonts w:ascii="Lato" w:eastAsia="Times New Roman" w:hAnsi="Lato" w:cs="Times New Roman"/>
          <w:color w:val="2D3B45"/>
        </w:rPr>
      </w:pPr>
      <w:r w:rsidRPr="00927506">
        <w:rPr>
          <w:rFonts w:ascii="Lato" w:eastAsia="Times New Roman" w:hAnsi="Lato" w:cs="Times New Roman"/>
          <w:color w:val="2D3B45"/>
        </w:rPr>
        <w:t xml:space="preserve">Watch </w:t>
      </w:r>
      <w:proofErr w:type="spellStart"/>
      <w:r w:rsidRPr="00927506">
        <w:rPr>
          <w:rFonts w:ascii="Lato" w:eastAsia="Times New Roman" w:hAnsi="Lato" w:cs="Times New Roman"/>
          <w:color w:val="2D3B45"/>
        </w:rPr>
        <w:t>TedX</w:t>
      </w:r>
      <w:proofErr w:type="spellEnd"/>
      <w:r w:rsidRPr="00927506">
        <w:rPr>
          <w:rFonts w:ascii="Lato" w:eastAsia="Times New Roman" w:hAnsi="Lato" w:cs="Times New Roman"/>
          <w:color w:val="2D3B45"/>
        </w:rPr>
        <w:t xml:space="preserve"> Talk- Muhammad </w:t>
      </w:r>
      <w:proofErr w:type="spellStart"/>
      <w:r w:rsidRPr="00927506">
        <w:rPr>
          <w:rFonts w:ascii="Lato" w:eastAsia="Times New Roman" w:hAnsi="Lato" w:cs="Times New Roman"/>
          <w:color w:val="2D3B45"/>
        </w:rPr>
        <w:t>Yunus</w:t>
      </w:r>
      <w:proofErr w:type="spellEnd"/>
      <w:r w:rsidRPr="00927506">
        <w:rPr>
          <w:rFonts w:ascii="Lato" w:eastAsia="Times New Roman" w:hAnsi="Lato" w:cs="Times New Roman"/>
          <w:color w:val="2D3B45"/>
        </w:rPr>
        <w:t>--Nobel Prize winner and architect of microfinance in Bangladesh... "A History of Microfinance" </w:t>
      </w:r>
      <w:hyperlink r:id="rId20" w:tgtFrame="_blank" w:history="1">
        <w:r w:rsidRPr="00927506">
          <w:rPr>
            <w:rFonts w:ascii="Lato" w:eastAsia="Times New Roman" w:hAnsi="Lato" w:cs="Times New Roman"/>
            <w:color w:val="0000FF"/>
            <w:u w:val="single"/>
          </w:rPr>
          <w:t>https://www.youtube.com/watch?v=6UCuWxWiMaQ</w:t>
        </w:r>
        <w:r w:rsidRPr="00927506">
          <w:rPr>
            <w:rFonts w:ascii="Lato" w:eastAsia="Times New Roman" w:hAnsi="Lato" w:cs="Times New Roman"/>
            <w:color w:val="0000FF"/>
            <w:u w:val="single"/>
            <w:bdr w:val="none" w:sz="0" w:space="0" w:color="auto" w:frame="1"/>
          </w:rPr>
          <w:t> (Links to an external site.)</w:t>
        </w:r>
      </w:hyperlink>
      <w:r w:rsidRPr="00927506">
        <w:rPr>
          <w:rFonts w:ascii="Lato" w:eastAsia="Times New Roman" w:hAnsi="Lato" w:cs="Times New Roman"/>
          <w:noProof/>
          <w:color w:val="0000FF"/>
        </w:rPr>
        <w:drawing>
          <wp:inline distT="0" distB="0" distL="0" distR="0" wp14:anchorId="60BE6257" wp14:editId="20D62602">
            <wp:extent cx="1778000" cy="1270000"/>
            <wp:effectExtent l="0" t="0" r="0" b="0"/>
            <wp:docPr id="1" name="Picture 1" descr="Shape, arrow&#10;&#10;Description automatically genera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a:hlinkClick r:id="rId2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8000" cy="1270000"/>
                    </a:xfrm>
                    <a:prstGeom prst="rect">
                      <a:avLst/>
                    </a:prstGeom>
                    <a:noFill/>
                    <a:ln>
                      <a:noFill/>
                    </a:ln>
                  </pic:spPr>
                </pic:pic>
              </a:graphicData>
            </a:graphic>
          </wp:inline>
        </w:drawing>
      </w:r>
    </w:p>
    <w:p w14:paraId="27AEC850" w14:textId="77777777" w:rsidR="00927506" w:rsidRPr="00927506" w:rsidRDefault="00927506" w:rsidP="00927506">
      <w:pPr>
        <w:numPr>
          <w:ilvl w:val="0"/>
          <w:numId w:val="25"/>
        </w:numPr>
        <w:shd w:val="clear" w:color="auto" w:fill="FFFFFF"/>
        <w:spacing w:before="100" w:beforeAutospacing="1" w:after="100" w:afterAutospacing="1"/>
        <w:ind w:left="1095"/>
        <w:rPr>
          <w:rFonts w:ascii="Lato" w:eastAsia="Times New Roman" w:hAnsi="Lato" w:cs="Times New Roman"/>
          <w:color w:val="2D3B45"/>
        </w:rPr>
      </w:pPr>
      <w:r w:rsidRPr="00927506">
        <w:rPr>
          <w:rFonts w:ascii="Lato" w:eastAsia="Times New Roman" w:hAnsi="Lato" w:cs="Times New Roman"/>
          <w:color w:val="2D3B45"/>
        </w:rPr>
        <w:t xml:space="preserve">Banerjee and </w:t>
      </w:r>
      <w:proofErr w:type="spellStart"/>
      <w:r w:rsidRPr="00927506">
        <w:rPr>
          <w:rFonts w:ascii="Lato" w:eastAsia="Times New Roman" w:hAnsi="Lato" w:cs="Times New Roman"/>
          <w:color w:val="2D3B45"/>
        </w:rPr>
        <w:t>Duflo</w:t>
      </w:r>
      <w:proofErr w:type="spellEnd"/>
      <w:r w:rsidRPr="00927506">
        <w:rPr>
          <w:rFonts w:ascii="Lato" w:eastAsia="Times New Roman" w:hAnsi="Lato" w:cs="Times New Roman"/>
          <w:color w:val="2D3B45"/>
        </w:rPr>
        <w:t>, </w:t>
      </w:r>
      <w:r w:rsidRPr="00927506">
        <w:rPr>
          <w:rFonts w:ascii="Lato" w:eastAsia="Times New Roman" w:hAnsi="Lato" w:cs="Times New Roman"/>
          <w:i/>
          <w:iCs/>
          <w:color w:val="2D3B45"/>
        </w:rPr>
        <w:t>Poor Economics, </w:t>
      </w:r>
      <w:r w:rsidRPr="00927506">
        <w:rPr>
          <w:rFonts w:ascii="Lato" w:eastAsia="Times New Roman" w:hAnsi="Lato" w:cs="Times New Roman"/>
          <w:color w:val="2D3B45"/>
        </w:rPr>
        <w:t>Chapters 7 and 9 </w:t>
      </w:r>
    </w:p>
    <w:p w14:paraId="77477EF9"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color w:val="2D3B45"/>
        </w:rPr>
        <w:t> </w:t>
      </w:r>
    </w:p>
    <w:p w14:paraId="0CDF1577"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November 30: Wrap up</w:t>
      </w:r>
    </w:p>
    <w:p w14:paraId="65472535" w14:textId="77777777" w:rsidR="00927506" w:rsidRPr="00927506" w:rsidRDefault="00927506" w:rsidP="00927506">
      <w:pPr>
        <w:numPr>
          <w:ilvl w:val="0"/>
          <w:numId w:val="26"/>
        </w:numPr>
        <w:shd w:val="clear" w:color="auto" w:fill="FFFFFF"/>
        <w:spacing w:beforeAutospacing="1" w:afterAutospacing="1"/>
        <w:ind w:left="1095"/>
        <w:rPr>
          <w:rFonts w:ascii="Lato" w:eastAsia="Times New Roman" w:hAnsi="Lato" w:cs="Times New Roman"/>
          <w:color w:val="2D3B45"/>
        </w:rPr>
      </w:pPr>
      <w:r w:rsidRPr="00927506">
        <w:rPr>
          <w:rFonts w:ascii="Lato" w:eastAsia="Times New Roman" w:hAnsi="Lato" w:cs="Times New Roman"/>
          <w:color w:val="2D3B45"/>
        </w:rPr>
        <w:t>World Bank Summary "Does Microfinance still hold promise for reaching the poor?" </w:t>
      </w:r>
      <w:hyperlink r:id="rId21" w:tgtFrame="_blank" w:history="1">
        <w:r w:rsidRPr="00927506">
          <w:rPr>
            <w:rFonts w:ascii="Lato" w:eastAsia="Times New Roman" w:hAnsi="Lato" w:cs="Times New Roman"/>
            <w:color w:val="0000FF"/>
            <w:u w:val="single"/>
          </w:rPr>
          <w:t>https://www.worldbank.org/en/news/feature/2015/03/30/does-microfinance-still-hold-promise-for-reaching-the-poor</w:t>
        </w:r>
        <w:r w:rsidRPr="00927506">
          <w:rPr>
            <w:rFonts w:ascii="Lato" w:eastAsia="Times New Roman" w:hAnsi="Lato" w:cs="Times New Roman"/>
            <w:color w:val="0000FF"/>
            <w:u w:val="single"/>
            <w:bdr w:val="none" w:sz="0" w:space="0" w:color="auto" w:frame="1"/>
          </w:rPr>
          <w:t> (Links to an external site.)</w:t>
        </w:r>
      </w:hyperlink>
    </w:p>
    <w:p w14:paraId="756B5E2F"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shd w:val="clear" w:color="auto" w:fill="FBEEB8"/>
        </w:rPr>
        <w:lastRenderedPageBreak/>
        <w:t>****PASS OUT FINAL EXAM***</w:t>
      </w:r>
    </w:p>
    <w:p w14:paraId="33091B8C"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color w:val="2D3B45"/>
          <w:shd w:val="clear" w:color="auto" w:fill="FBEEB8"/>
        </w:rPr>
        <w:t>FINAL EXAM DUE Wednesday December 7th--12:00 noon. </w:t>
      </w:r>
    </w:p>
    <w:p w14:paraId="7F72A80A"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color w:val="2D3B45"/>
        </w:rPr>
        <w:t> </w:t>
      </w:r>
    </w:p>
    <w:p w14:paraId="6CA59432"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u w:val="single"/>
        </w:rPr>
        <w:t>ADDITIONAL IMPORTANT INFORMATION</w:t>
      </w:r>
    </w:p>
    <w:p w14:paraId="27333914"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color w:val="2D3B45"/>
        </w:rPr>
        <w:t> </w:t>
      </w:r>
    </w:p>
    <w:p w14:paraId="732171EE"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COURSE REMINDERS-LOGISTICS-SUPPORTS</w:t>
      </w:r>
    </w:p>
    <w:p w14:paraId="651CA41B"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color w:val="2D3B45"/>
        </w:rPr>
        <w:t>I am committed to establishing and maintaining a classroom climate that is inclusive and respectful for all students. Learning includes being able to voice a variety of perspectives, and classroom discussion is encouraged. While students’ expressed ideas may vary and/or be opposed to one another, it is important for all of us to listen and engage respectively with each other. I am committed to an environment free of discrimination and harassment—as is Western. Law and Western’s equal opportunity and sexual misconduct policies protect everyone against discrimination based on: Race, Color, Creed, Religion, National Origin, Sex (including pregnancy and parenting status), Age, Disability, Marital Status, Sexual Orientation, Genetic Information, Veteran Status, and Gender Identity and Expression. (Contact EOO at 360-650-3307 and/or see Equal Opportunity)</w:t>
      </w:r>
    </w:p>
    <w:p w14:paraId="16D08856"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color w:val="2D3B45"/>
        </w:rPr>
        <w:t> </w:t>
      </w:r>
    </w:p>
    <w:p w14:paraId="590B0DA1"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Student Conduct Code</w:t>
      </w:r>
    </w:p>
    <w:p w14:paraId="1816B0C8" w14:textId="77777777" w:rsidR="00927506" w:rsidRPr="00927506" w:rsidRDefault="00927506" w:rsidP="00927506">
      <w:pPr>
        <w:shd w:val="clear" w:color="auto" w:fill="FFFFFF"/>
        <w:rPr>
          <w:rFonts w:ascii="Lato" w:eastAsia="Times New Roman" w:hAnsi="Lato" w:cs="Times New Roman"/>
          <w:color w:val="2D3B45"/>
        </w:rPr>
      </w:pPr>
      <w:r w:rsidRPr="00927506">
        <w:rPr>
          <w:rFonts w:ascii="Lato" w:eastAsia="Times New Roman" w:hAnsi="Lato" w:cs="Times New Roman"/>
          <w:color w:val="2D3B45"/>
        </w:rPr>
        <w:t>It is important that, as a Western student, you understand the university’s student conduct process. </w:t>
      </w:r>
      <w:hyperlink r:id="rId22" w:tgtFrame="_blank" w:history="1">
        <w:r w:rsidRPr="00927506">
          <w:rPr>
            <w:rFonts w:ascii="Lato" w:eastAsia="Times New Roman" w:hAnsi="Lato" w:cs="Times New Roman"/>
            <w:color w:val="0000FF"/>
            <w:u w:val="single"/>
          </w:rPr>
          <w:t>Review the full listing in reporting a concern &amp; making a complaint. (Links to an external site.) (Links to an external site.)</w:t>
        </w:r>
        <w:r w:rsidRPr="00927506">
          <w:rPr>
            <w:rFonts w:ascii="Lato" w:eastAsia="Times New Roman" w:hAnsi="Lato" w:cs="Times New Roman"/>
            <w:color w:val="0000FF"/>
            <w:u w:val="single"/>
            <w:bdr w:val="none" w:sz="0" w:space="0" w:color="auto" w:frame="1"/>
          </w:rPr>
          <w:t> (Links to an external site.)</w:t>
        </w:r>
      </w:hyperlink>
      <w:r w:rsidRPr="00927506">
        <w:rPr>
          <w:rFonts w:ascii="Lato" w:eastAsia="Times New Roman" w:hAnsi="Lato" w:cs="Times New Roman"/>
          <w:color w:val="2D3B45"/>
        </w:rPr>
        <w:t>  This also includes Ethical Conduct with WWU Network and Computing Resources, </w:t>
      </w:r>
      <w:hyperlink r:id="rId23" w:tgtFrame="_blank" w:history="1">
        <w:r w:rsidRPr="00927506">
          <w:rPr>
            <w:rFonts w:ascii="Lato" w:eastAsia="Times New Roman" w:hAnsi="Lato" w:cs="Times New Roman"/>
            <w:color w:val="0000FF"/>
            <w:u w:val="single"/>
          </w:rPr>
          <w:t>https://atus.wwu.edu/ethical-conduct-wwu-network-and-computing-resources (Links to an external site.) (Links to an external site.)</w:t>
        </w:r>
        <w:r w:rsidRPr="00927506">
          <w:rPr>
            <w:rFonts w:ascii="Lato" w:eastAsia="Times New Roman" w:hAnsi="Lato" w:cs="Times New Roman"/>
            <w:color w:val="0000FF"/>
            <w:u w:val="single"/>
            <w:bdr w:val="none" w:sz="0" w:space="0" w:color="auto" w:frame="1"/>
          </w:rPr>
          <w:t> (Links to an external site.)</w:t>
        </w:r>
      </w:hyperlink>
      <w:r w:rsidRPr="00927506">
        <w:rPr>
          <w:rFonts w:ascii="Lato" w:eastAsia="Times New Roman" w:hAnsi="Lato" w:cs="Times New Roman"/>
          <w:color w:val="2D3B45"/>
        </w:rPr>
        <w:t>. The policies in place for civil discourse and behavioral expectations in the classroom also apply during remote instruction.  These policies align with state law and provide protections to students and faculty, as well as consequences for misbehavior. Important policies related to integrity, academic honesty, discrimination, plagiarism, academic accommodations, equal opportunity and rights, medical excuse policies, and student code of conduct rules are available on this website.  I present a few reminders here for our course. I will review some of them here, but please do check out </w:t>
      </w:r>
      <w:r w:rsidRPr="00927506">
        <w:rPr>
          <w:rFonts w:ascii="Lato" w:eastAsia="Times New Roman" w:hAnsi="Lato" w:cs="Times New Roman"/>
          <w:b/>
          <w:bCs/>
          <w:color w:val="2D3B45"/>
        </w:rPr>
        <w:t>This course uses WWU’s syllabi guidelines, which can be found here </w:t>
      </w:r>
      <w:hyperlink r:id="rId24" w:tgtFrame="_blank" w:history="1">
        <w:r w:rsidRPr="00927506">
          <w:rPr>
            <w:rFonts w:ascii="Lato" w:eastAsia="Times New Roman" w:hAnsi="Lato" w:cs="Times New Roman"/>
            <w:color w:val="0000FF"/>
            <w:u w:val="single"/>
          </w:rPr>
          <w:t>https://syllabi.wwu.edu/ (Links to an external site.) (Links to an external site.)</w:t>
        </w:r>
        <w:r w:rsidRPr="00927506">
          <w:rPr>
            <w:rFonts w:ascii="Lato" w:eastAsia="Times New Roman" w:hAnsi="Lato" w:cs="Times New Roman"/>
            <w:color w:val="0000FF"/>
            <w:u w:val="single"/>
            <w:bdr w:val="none" w:sz="0" w:space="0" w:color="auto" w:frame="1"/>
          </w:rPr>
          <w:t> (Links to an external site.)</w:t>
        </w:r>
      </w:hyperlink>
      <w:r w:rsidRPr="00927506">
        <w:rPr>
          <w:rFonts w:ascii="Lato" w:eastAsia="Times New Roman" w:hAnsi="Lato" w:cs="Times New Roman"/>
          <w:color w:val="2D3B45"/>
        </w:rPr>
        <w:t>. </w:t>
      </w:r>
    </w:p>
    <w:p w14:paraId="3988B396"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color w:val="2D3B45"/>
        </w:rPr>
        <w:t> </w:t>
      </w:r>
    </w:p>
    <w:p w14:paraId="4C5E4D8B"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Integrity statement</w:t>
      </w:r>
    </w:p>
    <w:p w14:paraId="58D1B558" w14:textId="77777777" w:rsidR="00927506" w:rsidRPr="00927506" w:rsidRDefault="00927506" w:rsidP="00927506">
      <w:pPr>
        <w:shd w:val="clear" w:color="auto" w:fill="FFFFFF"/>
        <w:rPr>
          <w:rFonts w:ascii="Lato" w:eastAsia="Times New Roman" w:hAnsi="Lato" w:cs="Times New Roman"/>
          <w:color w:val="2D3B45"/>
        </w:rPr>
      </w:pPr>
      <w:r w:rsidRPr="00927506">
        <w:rPr>
          <w:rFonts w:ascii="Lato" w:eastAsia="Times New Roman" w:hAnsi="Lato" w:cs="Times New Roman"/>
          <w:color w:val="2D3B45"/>
        </w:rPr>
        <w:lastRenderedPageBreak/>
        <w:t>As a community, Western is committed to integrity in all aspects of academic and campus life. I will uphold all aspects of Western’s Academic Honesty Policy and Procedure, and Student Rights and Responsibilities Code.  They are published in the University catalog in Appendix D, </w:t>
      </w:r>
      <w:r w:rsidRPr="00927506">
        <w:rPr>
          <w:rFonts w:ascii="Lato" w:eastAsia="Times New Roman" w:hAnsi="Lato" w:cs="Times New Roman"/>
          <w:i/>
          <w:iCs/>
          <w:color w:val="2D3B45"/>
        </w:rPr>
        <w:t>University Academic Policies. </w:t>
      </w:r>
      <w:r w:rsidRPr="00927506">
        <w:rPr>
          <w:rFonts w:ascii="Lato" w:eastAsia="Times New Roman" w:hAnsi="Lato" w:cs="Times New Roman"/>
          <w:color w:val="2D3B45"/>
        </w:rPr>
        <w:t>Please review these integrity guidelines should you have any questions. </w:t>
      </w:r>
      <w:hyperlink r:id="rId25" w:tgtFrame="_blank" w:history="1">
        <w:r w:rsidRPr="00927506">
          <w:rPr>
            <w:rFonts w:ascii="Lato" w:eastAsia="Times New Roman" w:hAnsi="Lato" w:cs="Times New Roman"/>
            <w:color w:val="0000FF"/>
            <w:u w:val="single"/>
          </w:rPr>
          <w:t>http://www.wwu.edu/integrity/ (Links to an external site.) (Links to an external site.)Links to an external site. (Links to an external site.)Links to an external site. (Links to an external site.) (Links to an external site.)</w:t>
        </w:r>
        <w:r w:rsidRPr="00927506">
          <w:rPr>
            <w:rFonts w:ascii="Lato" w:eastAsia="Times New Roman" w:hAnsi="Lato" w:cs="Times New Roman"/>
            <w:color w:val="0000FF"/>
            <w:u w:val="single"/>
            <w:bdr w:val="none" w:sz="0" w:space="0" w:color="auto" w:frame="1"/>
          </w:rPr>
          <w:t> (Links to an external site.)</w:t>
        </w:r>
      </w:hyperlink>
      <w:r w:rsidRPr="00927506">
        <w:rPr>
          <w:rFonts w:ascii="Lato" w:eastAsia="Times New Roman" w:hAnsi="Lato" w:cs="Times New Roman"/>
          <w:color w:val="2D3B45"/>
        </w:rPr>
        <w:t xml:space="preserve"> The Western Coalition for Integrity can provide you with information and help answer your questions </w:t>
      </w:r>
      <w:proofErr w:type="gramStart"/>
      <w:r w:rsidRPr="00927506">
        <w:rPr>
          <w:rFonts w:ascii="Lato" w:eastAsia="Times New Roman" w:hAnsi="Lato" w:cs="Times New Roman"/>
          <w:color w:val="2D3B45"/>
        </w:rPr>
        <w:t>in the event that</w:t>
      </w:r>
      <w:proofErr w:type="gramEnd"/>
      <w:r w:rsidRPr="00927506">
        <w:rPr>
          <w:rFonts w:ascii="Lato" w:eastAsia="Times New Roman" w:hAnsi="Lato" w:cs="Times New Roman"/>
          <w:color w:val="2D3B45"/>
        </w:rPr>
        <w:t xml:space="preserve"> you are confused about what WWU upholds as integrity procedures and guidelines.</w:t>
      </w:r>
    </w:p>
    <w:p w14:paraId="0026E7BC"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color w:val="2D3B45"/>
        </w:rPr>
        <w:t> </w:t>
      </w:r>
    </w:p>
    <w:p w14:paraId="6F94C6F3"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Plagiarism, Copying and Academic Dishonesty</w:t>
      </w:r>
    </w:p>
    <w:p w14:paraId="39A14633" w14:textId="77777777" w:rsidR="00927506" w:rsidRPr="00927506" w:rsidRDefault="00927506" w:rsidP="00927506">
      <w:pPr>
        <w:shd w:val="clear" w:color="auto" w:fill="FFFFFF"/>
        <w:rPr>
          <w:rFonts w:ascii="Lato" w:eastAsia="Times New Roman" w:hAnsi="Lato" w:cs="Times New Roman"/>
          <w:color w:val="2D3B45"/>
        </w:rPr>
      </w:pPr>
      <w:r w:rsidRPr="00927506">
        <w:rPr>
          <w:rFonts w:ascii="Lato" w:eastAsia="Times New Roman" w:hAnsi="Lato" w:cs="Times New Roman"/>
          <w:color w:val="2D3B45"/>
        </w:rPr>
        <w:t>Plagiarism is presenting as one’s own–in whole or in part–the argument, language, creations, conclusions, or scientific data of another without explicit acknowledgement. See the Library’s </w:t>
      </w:r>
      <w:hyperlink r:id="rId26" w:tgtFrame="_blank" w:history="1">
        <w:r w:rsidRPr="00927506">
          <w:rPr>
            <w:rFonts w:ascii="Lato" w:eastAsia="Times New Roman" w:hAnsi="Lato" w:cs="Times New Roman"/>
            <w:color w:val="0000FF"/>
            <w:u w:val="single"/>
          </w:rPr>
          <w:t>Plagiarism Policies &amp; Guidelines (Links to an external site.) (Links to an external site.)</w:t>
        </w:r>
        <w:r w:rsidRPr="00927506">
          <w:rPr>
            <w:rFonts w:ascii="Lato" w:eastAsia="Times New Roman" w:hAnsi="Lato" w:cs="Times New Roman"/>
            <w:color w:val="0000FF"/>
            <w:u w:val="single"/>
            <w:bdr w:val="none" w:sz="0" w:space="0" w:color="auto" w:frame="1"/>
          </w:rPr>
          <w:t> (Links to an external site.)</w:t>
        </w:r>
      </w:hyperlink>
      <w:r w:rsidRPr="00927506">
        <w:rPr>
          <w:rFonts w:ascii="Lato" w:eastAsia="Times New Roman" w:hAnsi="Lato" w:cs="Times New Roman"/>
          <w:color w:val="2D3B45"/>
        </w:rPr>
        <w:t> for examples and citation guides.</w:t>
      </w:r>
    </w:p>
    <w:p w14:paraId="7B0EE65E" w14:textId="77777777" w:rsidR="00927506" w:rsidRPr="00927506" w:rsidRDefault="00927506" w:rsidP="00927506">
      <w:pPr>
        <w:shd w:val="clear" w:color="auto" w:fill="FFFFFF"/>
        <w:rPr>
          <w:rFonts w:ascii="Lato" w:eastAsia="Times New Roman" w:hAnsi="Lato" w:cs="Times New Roman"/>
          <w:color w:val="2D3B45"/>
        </w:rPr>
      </w:pPr>
      <w:r w:rsidRPr="00927506">
        <w:rPr>
          <w:rFonts w:ascii="Lato" w:eastAsia="Times New Roman" w:hAnsi="Lato" w:cs="Times New Roman"/>
          <w:color w:val="2D3B45"/>
        </w:rPr>
        <w:t xml:space="preserve">Please do your own work.  Sharing your </w:t>
      </w:r>
      <w:proofErr w:type="spellStart"/>
      <w:r w:rsidRPr="00927506">
        <w:rPr>
          <w:rFonts w:ascii="Lato" w:eastAsia="Times New Roman" w:hAnsi="Lato" w:cs="Times New Roman"/>
          <w:color w:val="2D3B45"/>
        </w:rPr>
        <w:t>homeworks</w:t>
      </w:r>
      <w:proofErr w:type="spellEnd"/>
      <w:r w:rsidRPr="00927506">
        <w:rPr>
          <w:rFonts w:ascii="Lato" w:eastAsia="Times New Roman" w:hAnsi="Lato" w:cs="Times New Roman"/>
          <w:color w:val="2D3B45"/>
        </w:rPr>
        <w:t xml:space="preserve"> with others would constitute academic dishonesty.  Sharing </w:t>
      </w:r>
      <w:proofErr w:type="gramStart"/>
      <w:r w:rsidRPr="00927506">
        <w:rPr>
          <w:rFonts w:ascii="Lato" w:eastAsia="Times New Roman" w:hAnsi="Lato" w:cs="Times New Roman"/>
          <w:color w:val="2D3B45"/>
        </w:rPr>
        <w:t>google</w:t>
      </w:r>
      <w:proofErr w:type="gramEnd"/>
      <w:r w:rsidRPr="00927506">
        <w:rPr>
          <w:rFonts w:ascii="Lato" w:eastAsia="Times New Roman" w:hAnsi="Lato" w:cs="Times New Roman"/>
          <w:color w:val="2D3B45"/>
        </w:rPr>
        <w:t xml:space="preserve"> drives and copying materials directly from them and pasting them into your </w:t>
      </w:r>
      <w:proofErr w:type="spellStart"/>
      <w:r w:rsidRPr="00927506">
        <w:rPr>
          <w:rFonts w:ascii="Lato" w:eastAsia="Times New Roman" w:hAnsi="Lato" w:cs="Times New Roman"/>
          <w:color w:val="2D3B45"/>
        </w:rPr>
        <w:t>homeworks</w:t>
      </w:r>
      <w:proofErr w:type="spellEnd"/>
      <w:r w:rsidRPr="00927506">
        <w:rPr>
          <w:rFonts w:ascii="Lato" w:eastAsia="Times New Roman" w:hAnsi="Lato" w:cs="Times New Roman"/>
          <w:color w:val="2D3B45"/>
        </w:rPr>
        <w:t>, papers and submissions would also constitute academic dishonesty.  See </w:t>
      </w:r>
      <w:hyperlink r:id="rId27" w:tgtFrame="_blank" w:history="1">
        <w:r w:rsidRPr="00927506">
          <w:rPr>
            <w:rFonts w:ascii="Lato" w:eastAsia="Times New Roman" w:hAnsi="Lato" w:cs="Times New Roman"/>
            <w:color w:val="0000FF"/>
            <w:u w:val="single"/>
          </w:rPr>
          <w:t>Appendix D: Academic Honesty Policy &amp; Procedure (Links to an external site.) (Links to an external site.)</w:t>
        </w:r>
        <w:r w:rsidRPr="00927506">
          <w:rPr>
            <w:rFonts w:ascii="Lato" w:eastAsia="Times New Roman" w:hAnsi="Lato" w:cs="Times New Roman"/>
            <w:color w:val="0000FF"/>
            <w:u w:val="single"/>
            <w:bdr w:val="none" w:sz="0" w:space="0" w:color="auto" w:frame="1"/>
          </w:rPr>
          <w:t> (Links to an external site.)</w:t>
        </w:r>
      </w:hyperlink>
      <w:r w:rsidRPr="00927506">
        <w:rPr>
          <w:rFonts w:ascii="Lato" w:eastAsia="Times New Roman" w:hAnsi="Lato" w:cs="Times New Roman"/>
          <w:color w:val="2D3B45"/>
        </w:rPr>
        <w:t> of the catalog for examples, procedures, and methods of appeal and </w:t>
      </w:r>
      <w:hyperlink r:id="rId28" w:tgtFrame="_blank" w:history="1">
        <w:r w:rsidRPr="00927506">
          <w:rPr>
            <w:rFonts w:ascii="Lato" w:eastAsia="Times New Roman" w:hAnsi="Lato" w:cs="Times New Roman"/>
            <w:color w:val="0000FF"/>
            <w:u w:val="single"/>
          </w:rPr>
          <w:t>Ensuring Academic Honesty (Links to an external site.) (Links to an external site.)</w:t>
        </w:r>
        <w:r w:rsidRPr="00927506">
          <w:rPr>
            <w:rFonts w:ascii="Lato" w:eastAsia="Times New Roman" w:hAnsi="Lato" w:cs="Times New Roman"/>
            <w:color w:val="0000FF"/>
            <w:u w:val="single"/>
            <w:bdr w:val="none" w:sz="0" w:space="0" w:color="auto" w:frame="1"/>
          </w:rPr>
          <w:t> (Links to an external site.)</w:t>
        </w:r>
      </w:hyperlink>
      <w:r w:rsidRPr="00927506">
        <w:rPr>
          <w:rFonts w:ascii="Lato" w:eastAsia="Times New Roman" w:hAnsi="Lato" w:cs="Times New Roman"/>
          <w:color w:val="2D3B45"/>
        </w:rPr>
        <w:t> for appeal rules and timeline.</w:t>
      </w:r>
    </w:p>
    <w:p w14:paraId="05A8AE2C"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color w:val="2D3B45"/>
        </w:rPr>
        <w:t xml:space="preserve">Please don’t plagiarize, copy from </w:t>
      </w:r>
      <w:proofErr w:type="gramStart"/>
      <w:r w:rsidRPr="00927506">
        <w:rPr>
          <w:rFonts w:ascii="Lato" w:eastAsia="Times New Roman" w:hAnsi="Lato" w:cs="Times New Roman"/>
          <w:color w:val="2D3B45"/>
        </w:rPr>
        <w:t>others</w:t>
      </w:r>
      <w:proofErr w:type="gramEnd"/>
      <w:r w:rsidRPr="00927506">
        <w:rPr>
          <w:rFonts w:ascii="Lato" w:eastAsia="Times New Roman" w:hAnsi="Lato" w:cs="Times New Roman"/>
          <w:color w:val="2D3B45"/>
        </w:rPr>
        <w:t xml:space="preserve"> or engage in behavior that you think constitutes academic dishonesty. </w:t>
      </w:r>
      <w:r w:rsidRPr="00927506">
        <w:rPr>
          <w:rFonts w:ascii="Lato" w:eastAsia="Times New Roman" w:hAnsi="Lato" w:cs="Times New Roman"/>
          <w:b/>
          <w:bCs/>
          <w:color w:val="2D3B45"/>
        </w:rPr>
        <w:t xml:space="preserve">If any part of your coursework is plagiarized, </w:t>
      </w:r>
      <w:proofErr w:type="gramStart"/>
      <w:r w:rsidRPr="00927506">
        <w:rPr>
          <w:rFonts w:ascii="Lato" w:eastAsia="Times New Roman" w:hAnsi="Lato" w:cs="Times New Roman"/>
          <w:b/>
          <w:bCs/>
          <w:color w:val="2D3B45"/>
        </w:rPr>
        <w:t>copied</w:t>
      </w:r>
      <w:proofErr w:type="gramEnd"/>
      <w:r w:rsidRPr="00927506">
        <w:rPr>
          <w:rFonts w:ascii="Lato" w:eastAsia="Times New Roman" w:hAnsi="Lato" w:cs="Times New Roman"/>
          <w:b/>
          <w:bCs/>
          <w:color w:val="2D3B45"/>
        </w:rPr>
        <w:t xml:space="preserve"> or shared (outside of group assignments) you will fail the assignment.  Moreover, as per my requirements to uphold integrity at WWU, I will follow campus required reporting procedures.  </w:t>
      </w:r>
    </w:p>
    <w:p w14:paraId="332E7194"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color w:val="2D3B45"/>
        </w:rPr>
        <w:t> </w:t>
      </w:r>
    </w:p>
    <w:p w14:paraId="17C7F8F5"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Accommodations</w:t>
      </w:r>
    </w:p>
    <w:p w14:paraId="6DA69FB3" w14:textId="77777777" w:rsidR="00927506" w:rsidRPr="00927506" w:rsidRDefault="00927506" w:rsidP="00927506">
      <w:pPr>
        <w:shd w:val="clear" w:color="auto" w:fill="FFFFFF"/>
        <w:rPr>
          <w:rFonts w:ascii="Lato" w:eastAsia="Times New Roman" w:hAnsi="Lato" w:cs="Times New Roman"/>
          <w:color w:val="2D3B45"/>
        </w:rPr>
      </w:pPr>
      <w:r w:rsidRPr="00927506">
        <w:rPr>
          <w:rFonts w:ascii="Lato" w:eastAsia="Times New Roman" w:hAnsi="Lato" w:cs="Times New Roman"/>
          <w:color w:val="2D3B45"/>
        </w:rPr>
        <w:t>Reasonable accommodations for persons with documented disabilities should be established within the first week of class and arranged through Disability Access Center (DAC) </w:t>
      </w:r>
      <w:r w:rsidRPr="00927506">
        <w:rPr>
          <w:rFonts w:ascii="Lato" w:eastAsia="Times New Roman" w:hAnsi="Lato" w:cs="Times New Roman"/>
          <w:b/>
          <w:bCs/>
          <w:color w:val="2D3B45"/>
        </w:rPr>
        <w:t> </w:t>
      </w:r>
      <w:hyperlink r:id="rId29" w:history="1">
        <w:r w:rsidRPr="00927506">
          <w:rPr>
            <w:rFonts w:ascii="Lato" w:eastAsia="Times New Roman" w:hAnsi="Lato" w:cs="Times New Roman"/>
            <w:color w:val="0000FF"/>
            <w:u w:val="single"/>
          </w:rPr>
          <w:t>drsfrontdesk@wwu.edu</w:t>
        </w:r>
      </w:hyperlink>
      <w:r w:rsidRPr="00927506">
        <w:rPr>
          <w:rFonts w:ascii="Lato" w:eastAsia="Times New Roman" w:hAnsi="Lato" w:cs="Times New Roman"/>
          <w:b/>
          <w:bCs/>
          <w:color w:val="2D3B45"/>
        </w:rPr>
        <w:t> or call (360) 650-3083. </w:t>
      </w:r>
      <w:r w:rsidRPr="00927506">
        <w:rPr>
          <w:rFonts w:ascii="Lato" w:eastAsia="Times New Roman" w:hAnsi="Lato" w:cs="Times New Roman"/>
          <w:color w:val="2D3B45"/>
        </w:rPr>
        <w:t>I will work with you and Western Washington University to support you and meet any documented needs.  Policies. </w:t>
      </w:r>
      <w:hyperlink r:id="rId30" w:tgtFrame="_blank" w:history="1">
        <w:r w:rsidRPr="00927506">
          <w:rPr>
            <w:rFonts w:ascii="Lato" w:eastAsia="Times New Roman" w:hAnsi="Lato" w:cs="Times New Roman"/>
            <w:color w:val="0000FF"/>
            <w:u w:val="single"/>
          </w:rPr>
          <w:t>http://www.wwu.edu/drs/students_policy_procedure.shtml (Links to an external site.) (Links to an external site.) (Links to an external site.)</w:t>
        </w:r>
        <w:r w:rsidRPr="00927506">
          <w:rPr>
            <w:rFonts w:ascii="Lato" w:eastAsia="Times New Roman" w:hAnsi="Lato" w:cs="Times New Roman"/>
            <w:color w:val="0000FF"/>
            <w:u w:val="single"/>
            <w:bdr w:val="none" w:sz="0" w:space="0" w:color="auto" w:frame="1"/>
          </w:rPr>
          <w:t> (Links to an external site.)</w:t>
        </w:r>
      </w:hyperlink>
    </w:p>
    <w:p w14:paraId="2C4987EB"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color w:val="2D3B45"/>
        </w:rPr>
        <w:t> </w:t>
      </w:r>
    </w:p>
    <w:p w14:paraId="1BF01FCF" w14:textId="77777777" w:rsidR="00927506" w:rsidRPr="00927506" w:rsidRDefault="00927506" w:rsidP="00927506">
      <w:pPr>
        <w:shd w:val="clear" w:color="auto" w:fill="FFFFFF"/>
        <w:rPr>
          <w:rFonts w:ascii="Lato" w:eastAsia="Times New Roman" w:hAnsi="Lato" w:cs="Times New Roman"/>
          <w:color w:val="2D3B45"/>
        </w:rPr>
      </w:pPr>
      <w:r w:rsidRPr="00927506">
        <w:rPr>
          <w:rFonts w:ascii="Lato" w:eastAsia="Times New Roman" w:hAnsi="Lato" w:cs="Times New Roman"/>
          <w:b/>
          <w:bCs/>
          <w:color w:val="2D3B45"/>
        </w:rPr>
        <w:lastRenderedPageBreak/>
        <w:t>Religious Accommodations</w:t>
      </w:r>
      <w:r w:rsidRPr="00927506">
        <w:rPr>
          <w:rFonts w:ascii="Lato" w:eastAsia="Times New Roman" w:hAnsi="Lato" w:cs="Times New Roman"/>
          <w:b/>
          <w:bCs/>
          <w:color w:val="2D3B45"/>
        </w:rPr>
        <w:br/>
      </w:r>
      <w:r w:rsidRPr="00927506">
        <w:rPr>
          <w:rFonts w:ascii="Lato" w:eastAsia="Times New Roman" w:hAnsi="Lato" w:cs="Times New Roman"/>
          <w:color w:val="2D3B45"/>
        </w:rPr>
        <w:t>Western provides reasonable accommodation for students to take holidays for reasons of faith or conscience or for organized activities conducted under the auspices of a religious denomination, church, or religious organization.  Students seeking such accommodation must provide written notice to their faculty within the first two weeks of the course, citing the specific dates for which they will be absent. “Reasonable accommodation” means that faculty will coordinate with the student on scheduling examinations or other activities necessary for completion of the course or program and includes rescheduling examinations or activities or offering different times for examinations or activities. Additional information about this accommodation can be found in </w:t>
      </w:r>
      <w:hyperlink r:id="rId31" w:tgtFrame="_blank" w:history="1">
        <w:r w:rsidRPr="00927506">
          <w:rPr>
            <w:rFonts w:ascii="Lato" w:eastAsia="Times New Roman" w:hAnsi="Lato" w:cs="Times New Roman"/>
            <w:color w:val="0000FF"/>
            <w:u w:val="single"/>
          </w:rPr>
          <w:t xml:space="preserve">SB 5166: Providing religious accommodations for postsecondary </w:t>
        </w:r>
        <w:proofErr w:type="spellStart"/>
        <w:r w:rsidRPr="00927506">
          <w:rPr>
            <w:rFonts w:ascii="Lato" w:eastAsia="Times New Roman" w:hAnsi="Lato" w:cs="Times New Roman"/>
            <w:color w:val="0000FF"/>
            <w:u w:val="single"/>
          </w:rPr>
          <w:t>studentsopen_in_new</w:t>
        </w:r>
        <w:proofErr w:type="spellEnd"/>
        <w:r w:rsidRPr="00927506">
          <w:rPr>
            <w:rFonts w:ascii="Lato" w:eastAsia="Times New Roman" w:hAnsi="Lato" w:cs="Times New Roman"/>
            <w:color w:val="0000FF"/>
            <w:u w:val="single"/>
          </w:rPr>
          <w:t>(opens in new window) (Links to an external site.) (Links to an external site.)</w:t>
        </w:r>
        <w:r w:rsidRPr="00927506">
          <w:rPr>
            <w:rFonts w:ascii="Lato" w:eastAsia="Times New Roman" w:hAnsi="Lato" w:cs="Times New Roman"/>
            <w:color w:val="0000FF"/>
            <w:u w:val="single"/>
            <w:bdr w:val="none" w:sz="0" w:space="0" w:color="auto" w:frame="1"/>
          </w:rPr>
          <w:t> (Links to an external site.)</w:t>
        </w:r>
      </w:hyperlink>
      <w:r w:rsidRPr="00927506">
        <w:rPr>
          <w:rFonts w:ascii="Lato" w:eastAsia="Times New Roman" w:hAnsi="Lato" w:cs="Times New Roman"/>
          <w:color w:val="2D3B45"/>
        </w:rPr>
        <w:t>.</w:t>
      </w:r>
    </w:p>
    <w:p w14:paraId="66010F14"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color w:val="2D3B45"/>
        </w:rPr>
        <w:t> </w:t>
      </w:r>
    </w:p>
    <w:p w14:paraId="51AC6C06"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b/>
          <w:bCs/>
          <w:color w:val="2D3B45"/>
        </w:rPr>
        <w:t>Student Services</w:t>
      </w:r>
    </w:p>
    <w:p w14:paraId="5EB90263" w14:textId="77777777" w:rsidR="00927506" w:rsidRPr="00927506" w:rsidRDefault="00927506" w:rsidP="00927506">
      <w:pPr>
        <w:shd w:val="clear" w:color="auto" w:fill="FFFFFF"/>
        <w:spacing w:before="180" w:after="180"/>
        <w:rPr>
          <w:rFonts w:ascii="Lato" w:eastAsia="Times New Roman" w:hAnsi="Lato" w:cs="Times New Roman"/>
          <w:color w:val="2D3B45"/>
        </w:rPr>
      </w:pPr>
      <w:r w:rsidRPr="00927506">
        <w:rPr>
          <w:rFonts w:ascii="Lato" w:eastAsia="Times New Roman" w:hAnsi="Lato" w:cs="Times New Roman"/>
          <w:color w:val="2D3B45"/>
        </w:rPr>
        <w:t>Western encourages students to seek assistance and support at the onset of an illness, difficulty, or crisis.</w:t>
      </w:r>
    </w:p>
    <w:p w14:paraId="7A9D727E" w14:textId="77777777" w:rsidR="00927506" w:rsidRPr="00927506" w:rsidRDefault="00927506" w:rsidP="00927506">
      <w:pPr>
        <w:shd w:val="clear" w:color="auto" w:fill="FFFFFF"/>
        <w:spacing w:before="180" w:after="180"/>
        <w:rPr>
          <w:rFonts w:ascii="Lato" w:eastAsia="Times New Roman" w:hAnsi="Lato" w:cs="Times New Roman"/>
          <w:color w:val="2D3B45"/>
        </w:rPr>
      </w:pPr>
      <w:proofErr w:type="gramStart"/>
      <w:r w:rsidRPr="00927506">
        <w:rPr>
          <w:rFonts w:ascii="Lato" w:eastAsia="Times New Roman" w:hAnsi="Lato" w:cs="Times New Roman"/>
          <w:color w:val="2D3B45"/>
        </w:rPr>
        <w:t>In particular, Title IX</w:t>
      </w:r>
      <w:proofErr w:type="gramEnd"/>
      <w:r w:rsidRPr="00927506">
        <w:rPr>
          <w:rFonts w:ascii="Lato" w:eastAsia="Times New Roman" w:hAnsi="Lato" w:cs="Times New Roman"/>
          <w:color w:val="2D3B45"/>
        </w:rPr>
        <w:t xml:space="preserve"> makes it clear that violence and harassment based on sex which includes sexual harassment, gender-based harassment, and sexual violence (sexual assault, domestic violence, dating violence, stalking) is prohibited. Under Title IX, rape and sexual assault are forms of illegal sex discrimination. Survivors of sexual violence have the right to file a discrimination complaint or seek advice and assistance from the Equal Opportunity Office (EOO) in Old Main 345 (360) 650-3307; University Police (360) 650-3911 (emergency) or 650-3555 (report); Bellingham Police, 911 (emergency) or (360) 778-8800 (report). There are also confidential resources on campus such as Consultation &amp; Sexual Assault Support (CASAS) in Old Main 585B, (360) 650-3700; Student Health Center, Campus Services, (360) 650-316; Counseling Center in Old Main 540, (360) 650-3164.</w:t>
      </w:r>
    </w:p>
    <w:p w14:paraId="2DA989E0" w14:textId="77777777" w:rsidR="00252CAA" w:rsidRDefault="00252CAA"/>
    <w:sectPr w:rsidR="00252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E2E"/>
    <w:multiLevelType w:val="multilevel"/>
    <w:tmpl w:val="4ED8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52194"/>
    <w:multiLevelType w:val="multilevel"/>
    <w:tmpl w:val="B2E4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825FA"/>
    <w:multiLevelType w:val="multilevel"/>
    <w:tmpl w:val="3D3A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19708D"/>
    <w:multiLevelType w:val="multilevel"/>
    <w:tmpl w:val="2520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00476"/>
    <w:multiLevelType w:val="multilevel"/>
    <w:tmpl w:val="84B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04C38"/>
    <w:multiLevelType w:val="multilevel"/>
    <w:tmpl w:val="65AC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955D8"/>
    <w:multiLevelType w:val="multilevel"/>
    <w:tmpl w:val="0D9C8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724A94"/>
    <w:multiLevelType w:val="multilevel"/>
    <w:tmpl w:val="9EEA2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23FDC"/>
    <w:multiLevelType w:val="multilevel"/>
    <w:tmpl w:val="5964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B2A47"/>
    <w:multiLevelType w:val="multilevel"/>
    <w:tmpl w:val="4AC2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601E5F"/>
    <w:multiLevelType w:val="multilevel"/>
    <w:tmpl w:val="9BBE6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2A60D4"/>
    <w:multiLevelType w:val="multilevel"/>
    <w:tmpl w:val="F37E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E5BD4"/>
    <w:multiLevelType w:val="multilevel"/>
    <w:tmpl w:val="48F8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B9770D"/>
    <w:multiLevelType w:val="multilevel"/>
    <w:tmpl w:val="1B24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320F6D"/>
    <w:multiLevelType w:val="multilevel"/>
    <w:tmpl w:val="E286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AF42F0"/>
    <w:multiLevelType w:val="multilevel"/>
    <w:tmpl w:val="5E044D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EC29F6"/>
    <w:multiLevelType w:val="multilevel"/>
    <w:tmpl w:val="E7F6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921CA1"/>
    <w:multiLevelType w:val="multilevel"/>
    <w:tmpl w:val="019AC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727DA9"/>
    <w:multiLevelType w:val="multilevel"/>
    <w:tmpl w:val="19A0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AE43DA"/>
    <w:multiLevelType w:val="multilevel"/>
    <w:tmpl w:val="7692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7151BD"/>
    <w:multiLevelType w:val="multilevel"/>
    <w:tmpl w:val="19AA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B33002"/>
    <w:multiLevelType w:val="multilevel"/>
    <w:tmpl w:val="CE12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320F70"/>
    <w:multiLevelType w:val="multilevel"/>
    <w:tmpl w:val="027E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C56E3F"/>
    <w:multiLevelType w:val="multilevel"/>
    <w:tmpl w:val="465246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C42310"/>
    <w:multiLevelType w:val="multilevel"/>
    <w:tmpl w:val="94C6E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9A2F46"/>
    <w:multiLevelType w:val="multilevel"/>
    <w:tmpl w:val="9642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4813488">
    <w:abstractNumId w:val="20"/>
  </w:num>
  <w:num w:numId="2" w16cid:durableId="1341736056">
    <w:abstractNumId w:val="17"/>
  </w:num>
  <w:num w:numId="3" w16cid:durableId="2038464029">
    <w:abstractNumId w:val="10"/>
  </w:num>
  <w:num w:numId="4" w16cid:durableId="66585178">
    <w:abstractNumId w:val="13"/>
  </w:num>
  <w:num w:numId="5" w16cid:durableId="1687634420">
    <w:abstractNumId w:val="0"/>
  </w:num>
  <w:num w:numId="6" w16cid:durableId="2046323553">
    <w:abstractNumId w:val="21"/>
  </w:num>
  <w:num w:numId="7" w16cid:durableId="999114882">
    <w:abstractNumId w:val="12"/>
  </w:num>
  <w:num w:numId="8" w16cid:durableId="1551458025">
    <w:abstractNumId w:val="25"/>
  </w:num>
  <w:num w:numId="9" w16cid:durableId="1613977799">
    <w:abstractNumId w:val="22"/>
  </w:num>
  <w:num w:numId="10" w16cid:durableId="74937868">
    <w:abstractNumId w:val="24"/>
  </w:num>
  <w:num w:numId="11" w16cid:durableId="2087216527">
    <w:abstractNumId w:val="16"/>
  </w:num>
  <w:num w:numId="12" w16cid:durableId="1531262566">
    <w:abstractNumId w:val="9"/>
  </w:num>
  <w:num w:numId="13" w16cid:durableId="623198494">
    <w:abstractNumId w:val="8"/>
  </w:num>
  <w:num w:numId="14" w16cid:durableId="1766225840">
    <w:abstractNumId w:val="11"/>
  </w:num>
  <w:num w:numId="15" w16cid:durableId="1868711890">
    <w:abstractNumId w:val="7"/>
  </w:num>
  <w:num w:numId="16" w16cid:durableId="25257546">
    <w:abstractNumId w:val="1"/>
  </w:num>
  <w:num w:numId="17" w16cid:durableId="1916471540">
    <w:abstractNumId w:val="18"/>
  </w:num>
  <w:num w:numId="18" w16cid:durableId="807361186">
    <w:abstractNumId w:val="14"/>
  </w:num>
  <w:num w:numId="19" w16cid:durableId="922646615">
    <w:abstractNumId w:val="2"/>
  </w:num>
  <w:num w:numId="20" w16cid:durableId="2067601438">
    <w:abstractNumId w:val="19"/>
  </w:num>
  <w:num w:numId="21" w16cid:durableId="2054884877">
    <w:abstractNumId w:val="3"/>
  </w:num>
  <w:num w:numId="22" w16cid:durableId="1193298118">
    <w:abstractNumId w:val="6"/>
  </w:num>
  <w:num w:numId="23" w16cid:durableId="561335530">
    <w:abstractNumId w:val="23"/>
  </w:num>
  <w:num w:numId="24" w16cid:durableId="1888183089">
    <w:abstractNumId w:val="15"/>
  </w:num>
  <w:num w:numId="25" w16cid:durableId="178005385">
    <w:abstractNumId w:val="4"/>
  </w:num>
  <w:num w:numId="26" w16cid:durableId="10175866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06"/>
    <w:rsid w:val="00252CAA"/>
    <w:rsid w:val="0092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7534F0"/>
  <w15:chartTrackingRefBased/>
  <w15:docId w15:val="{65E70388-81A3-8749-8B67-834E7C90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2750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750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2750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27506"/>
    <w:rPr>
      <w:b/>
      <w:bCs/>
    </w:rPr>
  </w:style>
  <w:style w:type="character" w:styleId="Hyperlink">
    <w:name w:val="Hyperlink"/>
    <w:basedOn w:val="DefaultParagraphFont"/>
    <w:uiPriority w:val="99"/>
    <w:semiHidden/>
    <w:unhideWhenUsed/>
    <w:rsid w:val="00927506"/>
    <w:rPr>
      <w:color w:val="0000FF"/>
      <w:u w:val="single"/>
    </w:rPr>
  </w:style>
  <w:style w:type="character" w:styleId="Emphasis">
    <w:name w:val="Emphasis"/>
    <w:basedOn w:val="DefaultParagraphFont"/>
    <w:uiPriority w:val="20"/>
    <w:qFormat/>
    <w:rsid w:val="00927506"/>
    <w:rPr>
      <w:i/>
      <w:iCs/>
    </w:rPr>
  </w:style>
  <w:style w:type="character" w:customStyle="1" w:styleId="screenreader-only">
    <w:name w:val="screenreader-only"/>
    <w:basedOn w:val="DefaultParagraphFont"/>
    <w:rsid w:val="00927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828568">
      <w:bodyDiv w:val="1"/>
      <w:marLeft w:val="0"/>
      <w:marRight w:val="0"/>
      <w:marTop w:val="0"/>
      <w:marBottom w:val="0"/>
      <w:divBdr>
        <w:top w:val="none" w:sz="0" w:space="0" w:color="auto"/>
        <w:left w:val="none" w:sz="0" w:space="0" w:color="auto"/>
        <w:bottom w:val="none" w:sz="0" w:space="0" w:color="auto"/>
        <w:right w:val="none" w:sz="0" w:space="0" w:color="auto"/>
      </w:divBdr>
      <w:divsChild>
        <w:div w:id="1634946648">
          <w:marLeft w:val="0"/>
          <w:marRight w:val="0"/>
          <w:marTop w:val="0"/>
          <w:marBottom w:val="150"/>
          <w:divBdr>
            <w:top w:val="none" w:sz="0" w:space="0" w:color="auto"/>
            <w:left w:val="none" w:sz="0" w:space="0" w:color="auto"/>
            <w:bottom w:val="none" w:sz="0" w:space="0" w:color="auto"/>
            <w:right w:val="none" w:sz="0" w:space="0" w:color="auto"/>
          </w:divBdr>
        </w:div>
        <w:div w:id="162453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blogs.worldbank.org/education/unleashing-potential-young-women-and-girls-everywhere" TargetMode="External"/><Relationship Id="rId26" Type="http://schemas.openxmlformats.org/officeDocument/2006/relationships/hyperlink" Target="http://libguides.wwu.edu/plagiarism" TargetMode="External"/><Relationship Id="rId3" Type="http://schemas.openxmlformats.org/officeDocument/2006/relationships/settings" Target="settings.xml"/><Relationship Id="rId21" Type="http://schemas.openxmlformats.org/officeDocument/2006/relationships/hyperlink" Target="https://www.worldbank.org/en/news/feature/2015/03/30/does-microfinance-still-hold-promise-for-reaching-the-poor" TargetMode="External"/><Relationship Id="rId7" Type="http://schemas.openxmlformats.org/officeDocument/2006/relationships/hyperlink" Target="https://www.undp.org/sustainable-development-goals" TargetMode="External"/><Relationship Id="rId12" Type="http://schemas.openxmlformats.org/officeDocument/2006/relationships/hyperlink" Target="https://www.youtube.com/watch?v=8FkVNpNiLd0" TargetMode="External"/><Relationship Id="rId17" Type="http://schemas.openxmlformats.org/officeDocument/2006/relationships/hyperlink" Target="https://www.worldbank.org/en/topic/girlseducation" TargetMode="External"/><Relationship Id="rId25" Type="http://schemas.openxmlformats.org/officeDocument/2006/relationships/hyperlink" Target="http://www.wwu.edu/integrit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ed.com/talks/esther_duflo_social_experiments_to_fight_poverty" TargetMode="External"/><Relationship Id="rId20" Type="http://schemas.openxmlformats.org/officeDocument/2006/relationships/hyperlink" Target="https://www.youtube.com/watch?v=6UCuWxWiMaQ" TargetMode="External"/><Relationship Id="rId29" Type="http://schemas.openxmlformats.org/officeDocument/2006/relationships/hyperlink" Target="mailto:drsfrontdesk@wwu.edu" TargetMode="External"/><Relationship Id="rId1" Type="http://schemas.openxmlformats.org/officeDocument/2006/relationships/numbering" Target="numbering.xml"/><Relationship Id="rId6" Type="http://schemas.openxmlformats.org/officeDocument/2006/relationships/hyperlink" Target="https://sdgs.un.org/goals" TargetMode="External"/><Relationship Id="rId11" Type="http://schemas.openxmlformats.org/officeDocument/2006/relationships/hyperlink" Target="https://fsi.stanford.edu/news/fog-development-evaluating-millennium-villages-project" TargetMode="External"/><Relationship Id="rId24" Type="http://schemas.openxmlformats.org/officeDocument/2006/relationships/hyperlink" Target="https://syllabi.wwu.edu/" TargetMode="External"/><Relationship Id="rId32" Type="http://schemas.openxmlformats.org/officeDocument/2006/relationships/fontTable" Target="fontTable.xml"/><Relationship Id="rId5" Type="http://schemas.openxmlformats.org/officeDocument/2006/relationships/hyperlink" Target="mailto:Cynthia.Horne@wwu.edu" TargetMode="External"/><Relationship Id="rId15" Type="http://schemas.openxmlformats.org/officeDocument/2006/relationships/hyperlink" Target="https://nam11.safelinks.protection.outlook.com/?url=https%3A%2F%2Facrobat.adobe.com%2Flink%2Ftrack%3Furi%3Durn%3Aaaid%3Ascds%3AUS%3A2a7dfc42-438c-4bbe-8c55-bd06b474cd5f&amp;data=04%7C01%7Chornec%40wwu.edu%7Ccdff28984fdb4424a01408da0f543ba2%7Cdc46140ce26f43efb0ae00f257f478ff%7C0%7C0%7C637839151728749757%7CUnknown%7CTWFpbGZsb3d8eyJWIjoiMC4wLjAwMDAiLCJQIjoiV2luMzIiLCJBTiI6Ik1haWwiLCJXVCI6Mn0%3D%7C3000&amp;sdata=NXHk%2B0hNDm1gujv86w3CQ8qwKvRHZJ9wOyrjAYOZfuw%3D&amp;reserved=0" TargetMode="External"/><Relationship Id="rId23" Type="http://schemas.openxmlformats.org/officeDocument/2006/relationships/hyperlink" Target="https://atus.wwu.edu/ethical-conduct-wwu-network-and-computing-resources" TargetMode="External"/><Relationship Id="rId28" Type="http://schemas.openxmlformats.org/officeDocument/2006/relationships/hyperlink" Target="http://www.wwu.edu/registrar/contact.shtml" TargetMode="External"/><Relationship Id="rId10" Type="http://schemas.openxmlformats.org/officeDocument/2006/relationships/hyperlink" Target="https://www.thelancet.com/doi/story/10.1016/audio.2018.04.10.106859" TargetMode="External"/><Relationship Id="rId19" Type="http://schemas.openxmlformats.org/officeDocument/2006/relationships/hyperlink" Target="https://www.povertyactionlab.org/blog/10-25-21/investing-girls-education-top-3-lessons-evidence" TargetMode="External"/><Relationship Id="rId31" Type="http://schemas.openxmlformats.org/officeDocument/2006/relationships/hyperlink" Target="https://app.leg.wa.gov/billsummary?BillNumber=5166&amp;Initiative=false&amp;Year=2019" TargetMode="External"/><Relationship Id="rId4" Type="http://schemas.openxmlformats.org/officeDocument/2006/relationships/webSettings" Target="webSettings.xml"/><Relationship Id="rId9" Type="http://schemas.openxmlformats.org/officeDocument/2006/relationships/hyperlink" Target="https://www.jeffsachs.org/newspaper-articles/6xkmz5ftcdx926xwgggywhn2rh35h9" TargetMode="External"/><Relationship Id="rId14" Type="http://schemas.openxmlformats.org/officeDocument/2006/relationships/hyperlink" Target="https://www.youtube.com/watch?v=h-Z7U3-KPHs" TargetMode="External"/><Relationship Id="rId22" Type="http://schemas.openxmlformats.org/officeDocument/2006/relationships/hyperlink" Target="https://wp.wwu.edu/officeofstudentlife/reporting-a-concern-or-complaint/" TargetMode="External"/><Relationship Id="rId27" Type="http://schemas.openxmlformats.org/officeDocument/2006/relationships/hyperlink" Target="https://catalog.wwu.edu/content.php?catoid=15&amp;navoid=3367" TargetMode="External"/><Relationship Id="rId30" Type="http://schemas.openxmlformats.org/officeDocument/2006/relationships/hyperlink" Target="http://www.wwu.edu/drs/students_policy_procedure.shtml" TargetMode="External"/><Relationship Id="rId8" Type="http://schemas.openxmlformats.org/officeDocument/2006/relationships/hyperlink" Target="https://www.vox.com/2014/6/24/5835320/map-in-the-whole-world-only-these-five-countries-escaped-europ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3308</Words>
  <Characters>18856</Characters>
  <Application>Microsoft Office Word</Application>
  <DocSecurity>0</DocSecurity>
  <Lines>157</Lines>
  <Paragraphs>44</Paragraphs>
  <ScaleCrop>false</ScaleCrop>
  <Company/>
  <LinksUpToDate>false</LinksUpToDate>
  <CharactersWithSpaces>22120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Horne</dc:creator>
  <cp:keywords/>
  <dc:description/>
  <cp:lastModifiedBy>Cynthia Horne</cp:lastModifiedBy>
  <cp:revision>1</cp:revision>
  <dcterms:created xsi:type="dcterms:W3CDTF">2022-09-20T16:46:00Z</dcterms:created>
  <dcterms:modified xsi:type="dcterms:W3CDTF">2022-09-20T16:47:00Z</dcterms:modified>
</cp:coreProperties>
</file>